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6F" w:rsidRPr="00F2496F" w:rsidRDefault="00F2496F" w:rsidP="00F2496F">
      <w:pPr>
        <w:spacing w:after="0" w:line="240" w:lineRule="auto"/>
        <w:jc w:val="center"/>
        <w:rPr>
          <w:rFonts w:ascii="Times New Roman" w:eastAsia="Times New Roman" w:hAnsi="Times New Roman" w:cs="Times New Roman"/>
          <w:color w:val="000000"/>
          <w:sz w:val="27"/>
          <w:szCs w:val="27"/>
          <w:lang w:val="ru-RU"/>
        </w:rPr>
      </w:pPr>
      <w:r w:rsidRPr="00F2496F">
        <w:rPr>
          <w:rFonts w:ascii="Times New Roman" w:eastAsia="Times New Roman" w:hAnsi="Times New Roman" w:cs="Times New Roman"/>
          <w:b/>
          <w:bCs/>
          <w:color w:val="000000"/>
          <w:sz w:val="28"/>
          <w:szCs w:val="28"/>
          <w:lang w:val="uz-Cyrl-UZ"/>
        </w:rPr>
        <w:t>Ўзбекистон Республикаси қонун</w:t>
      </w:r>
      <w:r w:rsidRPr="00F2496F">
        <w:rPr>
          <w:rFonts w:ascii="Times New Roman" w:eastAsia="Times New Roman" w:hAnsi="Times New Roman" w:cs="Times New Roman"/>
          <w:b/>
          <w:bCs/>
          <w:color w:val="000000"/>
          <w:sz w:val="28"/>
          <w:szCs w:val="28"/>
          <w:lang w:val="uk-UA"/>
        </w:rPr>
        <w:t>чилиги</w:t>
      </w:r>
      <w:r w:rsidRPr="00F2496F">
        <w:rPr>
          <w:rFonts w:ascii="Times New Roman" w:eastAsia="Times New Roman" w:hAnsi="Times New Roman" w:cs="Times New Roman"/>
          <w:b/>
          <w:bCs/>
          <w:color w:val="000000"/>
          <w:sz w:val="28"/>
          <w:szCs w:val="28"/>
          <w:lang w:val="uz-Cyrl-UZ"/>
        </w:rPr>
        <w:t>да оталикни белгилаш</w:t>
      </w:r>
      <w:r w:rsidRPr="00F2496F">
        <w:rPr>
          <w:rFonts w:ascii="Times New Roman" w:eastAsia="Times New Roman" w:hAnsi="Times New Roman" w:cs="Times New Roman"/>
          <w:b/>
          <w:bCs/>
          <w:color w:val="000000"/>
          <w:sz w:val="28"/>
          <w:szCs w:val="28"/>
          <w:lang w:val="uk-UA"/>
        </w:rPr>
        <w:t> тў</w:t>
      </w:r>
      <w:r w:rsidRPr="00F2496F">
        <w:rPr>
          <w:rFonts w:ascii="Times New Roman" w:eastAsia="Times New Roman" w:hAnsi="Times New Roman" w:cs="Times New Roman"/>
          <w:b/>
          <w:bCs/>
          <w:color w:val="000000"/>
          <w:sz w:val="28"/>
          <w:szCs w:val="28"/>
          <w:lang w:val="uz-Cyrl-UZ"/>
        </w:rPr>
        <w:t>ғ</w:t>
      </w:r>
      <w:r w:rsidRPr="00F2496F">
        <w:rPr>
          <w:rFonts w:ascii="Times New Roman" w:eastAsia="Times New Roman" w:hAnsi="Times New Roman" w:cs="Times New Roman"/>
          <w:b/>
          <w:bCs/>
          <w:color w:val="000000"/>
          <w:sz w:val="28"/>
          <w:szCs w:val="28"/>
          <w:lang w:val="uk-UA"/>
        </w:rPr>
        <w:t>рисидаги нормаларга умумий тавсиф</w:t>
      </w:r>
    </w:p>
    <w:p w:rsidR="00F2496F" w:rsidRPr="00F2496F" w:rsidRDefault="00F2496F" w:rsidP="00F2496F">
      <w:pPr>
        <w:spacing w:after="0" w:line="240" w:lineRule="auto"/>
        <w:jc w:val="center"/>
        <w:rPr>
          <w:rFonts w:ascii="Times New Roman" w:eastAsia="Times New Roman" w:hAnsi="Times New Roman" w:cs="Times New Roman"/>
          <w:color w:val="000000"/>
          <w:sz w:val="27"/>
          <w:szCs w:val="27"/>
          <w:lang w:val="ru-RU"/>
        </w:rPr>
      </w:pPr>
      <w:r w:rsidRPr="00F2496F">
        <w:rPr>
          <w:rFonts w:ascii="Times New Roman" w:eastAsia="Times New Roman" w:hAnsi="Times New Roman" w:cs="Times New Roman"/>
          <w:b/>
          <w:bCs/>
          <w:color w:val="000000"/>
          <w:sz w:val="28"/>
          <w:szCs w:val="28"/>
          <w:lang w:val="uk-UA"/>
        </w:rPr>
        <w:t> </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Ҳозирги кунда давлатимиз олдида турган муҳим масалалардан бири-бу ҳар бир оиланинг фаровонлигини таъминлаш, ҳар томонлама соғлом оилаларни вужудга келтириш, оналик ва болаликни муҳофаза қилишдан иборатдир. Чунки «Буюк давлатни фақат соғлом миллат, соғлом авлодгина қура олади».</w:t>
      </w:r>
      <w:bookmarkStart w:id="0" w:name="_ftnref62"/>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"_ftn62"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[62]</w:t>
      </w:r>
      <w:r w:rsidRPr="00F2496F">
        <w:rPr>
          <w:rFonts w:ascii="Times New Roman" w:eastAsia="Times New Roman" w:hAnsi="Times New Roman" w:cs="Times New Roman"/>
          <w:color w:val="000000"/>
          <w:sz w:val="28"/>
          <w:szCs w:val="28"/>
          <w:lang w:val="uz-Cyrl-UZ"/>
        </w:rPr>
        <w:fldChar w:fldCharType="end"/>
      </w:r>
      <w:bookmarkEnd w:id="0"/>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Оиланинг асосини никоҳ ташкил этади. Шунинг учун никоҳ масаласига ўта масъулият билан қараш лозим. Зеро, “Никоҳ оила асоси бўлганлиги учун унинг тўғри ҳал қилиниши давлат учун ҳам, жамият учун ҳам катта аҳамиятга эга”.</w:t>
      </w:r>
      <w:bookmarkStart w:id="1" w:name="_ftnref63"/>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"_ftn63"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[63]</w:t>
      </w:r>
      <w:r w:rsidRPr="00F2496F">
        <w:rPr>
          <w:rFonts w:ascii="Times New Roman" w:eastAsia="Times New Roman" w:hAnsi="Times New Roman" w:cs="Times New Roman"/>
          <w:color w:val="000000"/>
          <w:sz w:val="28"/>
          <w:szCs w:val="28"/>
          <w:lang w:val="uz-Cyrl-UZ"/>
        </w:rPr>
        <w:fldChar w:fldCharType="end"/>
      </w:r>
      <w:bookmarkEnd w:id="1"/>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Оила кодексининг 13-моддаси мазмунидан келиб чиқиб, фақат ФҲДЁ</w:t>
      </w:r>
      <w:bookmarkStart w:id="2" w:name="_ftnref64"/>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"_ftn64"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[64]</w:t>
      </w:r>
      <w:r w:rsidRPr="00F2496F">
        <w:rPr>
          <w:rFonts w:ascii="Times New Roman" w:eastAsia="Times New Roman" w:hAnsi="Times New Roman" w:cs="Times New Roman"/>
          <w:color w:val="000000"/>
          <w:sz w:val="28"/>
          <w:szCs w:val="28"/>
          <w:lang w:val="uz-Cyrl-UZ"/>
        </w:rPr>
        <w:fldChar w:fldCharType="end"/>
      </w:r>
      <w:bookmarkEnd w:id="2"/>
      <w:r w:rsidRPr="00F2496F">
        <w:rPr>
          <w:rFonts w:ascii="Times New Roman" w:eastAsia="Times New Roman" w:hAnsi="Times New Roman" w:cs="Times New Roman"/>
          <w:color w:val="000000"/>
          <w:sz w:val="28"/>
          <w:szCs w:val="28"/>
          <w:lang w:val="uz-Cyrl-UZ"/>
        </w:rPr>
        <w:t> органларида тузилган никоҳгина қонуний ҳисобланади ва у эр-хотин, фарзандлар учун ҳуқуқ ва бурчлар келтириб чиқаради. Демак, қонунда кўрсатилган тартибда расмийлаштирилган никоҳгина оила вужудга келишига бирдан-бир асос бўлади. Никоҳнинг тузилиши оилавий муносабатларнинг бошланишидан далолат беради. Мазкур муносабатлар ахлоқ ва ҳуқуқ нормалари асосида тартибга солинади. Зеро, никоҳ давлат ва жамият манфаатларини кўзлаб, шунингдек эр-хотин ва болаларнинг шахсий ҳамда мулкий ҳуқуқлари ва уларнинг қонуний манфаатларини муҳофаза этиш мақсадида қайд қилинади. Никоҳ иттифоқининг табиий натижаси оила қуриш, фарзандларни биргаликда тарбиялаш экан, боланинг насабини, ота-онасининг кимлигини, кимга қон-қариндош бўлишини белгилаш муҳим ҳуқуқий аҳамиятга эга, чунки қонун боланинг насабига қараб, ота-оналар билан уларнинг фарзандлари ўртасида муайян ҳуқуқларни вужудга келтиради ҳамда бир-бирига нисбатан муайян бурчлар юклайди.</w:t>
      </w:r>
      <w:bookmarkStart w:id="3" w:name="_ftnref65"/>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"_ftn65"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[65]</w:t>
      </w:r>
      <w:r w:rsidRPr="00F2496F">
        <w:rPr>
          <w:rFonts w:ascii="Times New Roman" w:eastAsia="Times New Roman" w:hAnsi="Times New Roman" w:cs="Times New Roman"/>
          <w:color w:val="000000"/>
          <w:sz w:val="28"/>
          <w:szCs w:val="28"/>
          <w:lang w:val="uz-Cyrl-UZ"/>
        </w:rPr>
        <w:fldChar w:fldCharType="end"/>
      </w:r>
      <w:bookmarkEnd w:id="3"/>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Давлатимиз олдида турган муҳим вазифалардан бири тўлақонли оилани шакллантириш ва муҳофаза қилиш экан, бевосита бу борада ўзаро никоҳда бўлмаган шахслардан туғилган болаларнинг ҳуқуқий ҳимоясини таъминлашга эришиш ва никоҳсиз яшаш ҳолатларига барҳам бериш чораларини кучайтириш лозим, чунки бу масала негизида оналик ва болаликнинг давлат томонидан муҳофаза қилиниши, хотин-қизлар ва эркакларнинг тенг ҳуқуқлилиги, қолаверса, болаларнинг насл-насабини белгилашга оид қоидалар муҳим ўрин тутади.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 xml:space="preserve">Оила ҳуқуқий муносабатларига оид нормалар ичида оталикни белгилаш тўғрисидаги масалалар оила ҳуқуқининг марказий институтларидан бири ҳисобланади. Оила қонунчилигида оталикни белгилаш масаласи ўзаро никоҳда бўлмаган шахслар ўртасида бола туғилиши ва унга нисбатан насл-насаб белгиланиши муносабати билан вужудга келади. Айнан </w:t>
      </w:r>
      <w:r w:rsidRPr="00F2496F">
        <w:rPr>
          <w:rFonts w:ascii="Times New Roman" w:eastAsia="Times New Roman" w:hAnsi="Times New Roman" w:cs="Times New Roman"/>
          <w:color w:val="000000"/>
          <w:sz w:val="28"/>
          <w:szCs w:val="28"/>
          <w:lang w:val="uz-Cyrl-UZ"/>
        </w:rPr>
        <w:lastRenderedPageBreak/>
        <w:t>шу маънода оталикни белгилаш ота-оналар ва болалар ўртасидаги муносабатларни ҳуқуқий жиҳатдан мустаҳкамлашга асос бўлади. Одатда оталик тушунчаси негизида биологик ва юридик </w:t>
      </w:r>
      <w:r w:rsidRPr="00F2496F">
        <w:rPr>
          <w:rFonts w:ascii="Times New Roman" w:eastAsia="Times New Roman" w:hAnsi="Times New Roman" w:cs="Times New Roman"/>
          <w:color w:val="000000"/>
          <w:sz w:val="28"/>
          <w:szCs w:val="28"/>
          <w:lang w:val="uk-UA"/>
        </w:rPr>
        <w:t>асос</w:t>
      </w:r>
      <w:r w:rsidRPr="00F2496F">
        <w:rPr>
          <w:rFonts w:ascii="Times New Roman" w:eastAsia="Times New Roman" w:hAnsi="Times New Roman" w:cs="Times New Roman"/>
          <w:color w:val="000000"/>
          <w:sz w:val="28"/>
          <w:szCs w:val="28"/>
          <w:lang w:val="uz-Cyrl-UZ"/>
        </w:rPr>
        <w:t>лар мавжуд бўлиб, улар биргаликда оталикни белгилаш муносабатларини вужудга келтиради. </w:t>
      </w:r>
      <w:r w:rsidRPr="00F2496F">
        <w:rPr>
          <w:rFonts w:ascii="Times New Roman" w:eastAsia="Times New Roman" w:hAnsi="Times New Roman" w:cs="Times New Roman"/>
          <w:color w:val="000000"/>
          <w:sz w:val="28"/>
          <w:szCs w:val="28"/>
          <w:lang w:val="uk-UA"/>
        </w:rPr>
        <w:t>А</w:t>
      </w:r>
      <w:r w:rsidRPr="00F2496F">
        <w:rPr>
          <w:rFonts w:ascii="Times New Roman" w:eastAsia="Times New Roman" w:hAnsi="Times New Roman" w:cs="Times New Roman"/>
          <w:color w:val="000000"/>
          <w:sz w:val="28"/>
          <w:szCs w:val="28"/>
          <w:lang w:val="uz-Cyrl-UZ"/>
        </w:rPr>
        <w:t>малдаги Оила кодекси нормаларига биноан оталикни белгилаш деб ўзаро никоҳда бўлмаган шахслардан туғилган болага нисбатан қонунда белгиланган тартибда ФҲДЁ ёки суд органларида насл-насабнинг белгиланишига айтилади.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“Инсон ҳуқуқлари Умумжаҳон декларацияси”нинг 25 – моддасида “никоҳда туриб туғилган ва никоҳсиз туғилган барча болалар бир хил ижтимоий муҳофазадан баҳраманд бўлишлари керак”лиги кўрсатиб ўтилган. Шу сабабли ўзаро никоҳда бўлмаган шахслардан туғилган болаларнинг ҳуқуқини ҳимоя қилиш усуллари, яъни:</w:t>
      </w:r>
    </w:p>
    <w:p w:rsidR="00F2496F" w:rsidRPr="00F2496F" w:rsidRDefault="00F2496F" w:rsidP="00F2496F">
      <w:pPr>
        <w:spacing w:after="0" w:line="240" w:lineRule="auto"/>
        <w:ind w:left="1080" w:firstLine="709"/>
        <w:jc w:val="both"/>
        <w:rPr>
          <w:rFonts w:ascii="Times New Roman" w:eastAsia="Times New Roman" w:hAnsi="Times New Roman" w:cs="Times New Roman"/>
          <w:color w:val="000000"/>
          <w:sz w:val="27"/>
          <w:szCs w:val="27"/>
          <w:lang w:val="ru-RU"/>
        </w:rPr>
      </w:pPr>
      <w:r w:rsidRPr="00F2496F">
        <w:rPr>
          <w:rFonts w:ascii="Times New Roman" w:eastAsia="Times New Roman" w:hAnsi="Times New Roman" w:cs="Times New Roman"/>
          <w:color w:val="000000"/>
          <w:sz w:val="28"/>
          <w:szCs w:val="28"/>
          <w:lang w:val="uz-Cyrl-UZ"/>
        </w:rPr>
        <w:t>1)</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Оилавий муносабатларнинг ҳуқуқий асосларини такомиллаштириш;</w:t>
      </w:r>
    </w:p>
    <w:p w:rsidR="00F2496F" w:rsidRPr="00F2496F" w:rsidRDefault="00F2496F" w:rsidP="00F2496F">
      <w:pPr>
        <w:spacing w:after="0" w:line="240" w:lineRule="auto"/>
        <w:ind w:left="1080" w:firstLine="709"/>
        <w:jc w:val="both"/>
        <w:rPr>
          <w:rFonts w:ascii="Times New Roman" w:eastAsia="Times New Roman" w:hAnsi="Times New Roman" w:cs="Times New Roman"/>
          <w:color w:val="000000"/>
          <w:sz w:val="27"/>
          <w:szCs w:val="27"/>
          <w:lang w:val="ru-RU"/>
        </w:rPr>
      </w:pPr>
      <w:r w:rsidRPr="00F2496F">
        <w:rPr>
          <w:rFonts w:ascii="Times New Roman" w:eastAsia="Times New Roman" w:hAnsi="Times New Roman" w:cs="Times New Roman"/>
          <w:color w:val="000000"/>
          <w:sz w:val="28"/>
          <w:szCs w:val="28"/>
          <w:lang w:val="uz-Cyrl-UZ"/>
        </w:rPr>
        <w:t>2)</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Жамиятимизда ҳар томонлама соғлом ва тўлақонли оилани шакллантириш ва унинг ҳуқуқий муҳофазасини таъминлаш;</w:t>
      </w:r>
    </w:p>
    <w:p w:rsidR="00F2496F" w:rsidRPr="00F2496F" w:rsidRDefault="00F2496F" w:rsidP="00F2496F">
      <w:pPr>
        <w:spacing w:after="0" w:line="240" w:lineRule="auto"/>
        <w:ind w:left="1080" w:firstLine="709"/>
        <w:jc w:val="both"/>
        <w:rPr>
          <w:rFonts w:ascii="Times New Roman" w:eastAsia="Times New Roman" w:hAnsi="Times New Roman" w:cs="Times New Roman"/>
          <w:color w:val="000000"/>
          <w:sz w:val="27"/>
          <w:szCs w:val="27"/>
          <w:lang w:val="ru-RU"/>
        </w:rPr>
      </w:pPr>
      <w:r w:rsidRPr="00F2496F">
        <w:rPr>
          <w:rFonts w:ascii="Times New Roman" w:eastAsia="Times New Roman" w:hAnsi="Times New Roman" w:cs="Times New Roman"/>
          <w:color w:val="000000"/>
          <w:sz w:val="28"/>
          <w:szCs w:val="28"/>
          <w:lang w:val="uz-Cyrl-UZ"/>
        </w:rPr>
        <w:t>3)</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Оналик ва болаликни ҳар томонлама ҳимоя қилиш;</w:t>
      </w:r>
    </w:p>
    <w:p w:rsidR="00F2496F" w:rsidRPr="00F2496F" w:rsidRDefault="00F2496F" w:rsidP="00F2496F">
      <w:pPr>
        <w:spacing w:after="0" w:line="240" w:lineRule="auto"/>
        <w:ind w:left="1080" w:firstLine="709"/>
        <w:jc w:val="both"/>
        <w:rPr>
          <w:rFonts w:ascii="Times New Roman" w:eastAsia="Times New Roman" w:hAnsi="Times New Roman" w:cs="Times New Roman"/>
          <w:color w:val="000000"/>
          <w:sz w:val="27"/>
          <w:szCs w:val="27"/>
          <w:lang w:val="ru-RU"/>
        </w:rPr>
      </w:pPr>
      <w:r w:rsidRPr="00F2496F">
        <w:rPr>
          <w:rFonts w:ascii="Times New Roman" w:eastAsia="Times New Roman" w:hAnsi="Times New Roman" w:cs="Times New Roman"/>
          <w:color w:val="000000"/>
          <w:sz w:val="28"/>
          <w:szCs w:val="28"/>
          <w:lang w:val="uz-Cyrl-UZ"/>
        </w:rPr>
        <w:t>4)</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Ўзаро никоҳда бўлмаган шахслардан туғилган боланинг насл – насабини белгилаш воситаси сифатида уларга ФҲДЁ органи ёки суд орқали оталикни белгилашга йўл қўйилиши;</w:t>
      </w:r>
    </w:p>
    <w:p w:rsidR="00F2496F" w:rsidRPr="00F2496F" w:rsidRDefault="00F2496F" w:rsidP="00F2496F">
      <w:pPr>
        <w:spacing w:after="0" w:line="240" w:lineRule="auto"/>
        <w:ind w:left="1080" w:firstLine="709"/>
        <w:jc w:val="both"/>
        <w:rPr>
          <w:rFonts w:ascii="Times New Roman" w:eastAsia="Times New Roman" w:hAnsi="Times New Roman" w:cs="Times New Roman"/>
          <w:color w:val="000000"/>
          <w:sz w:val="27"/>
          <w:szCs w:val="27"/>
          <w:lang w:val="ru-RU"/>
        </w:rPr>
      </w:pPr>
      <w:r w:rsidRPr="00F2496F">
        <w:rPr>
          <w:rFonts w:ascii="Times New Roman" w:eastAsia="Times New Roman" w:hAnsi="Times New Roman" w:cs="Times New Roman"/>
          <w:color w:val="000000"/>
          <w:sz w:val="28"/>
          <w:szCs w:val="28"/>
          <w:lang w:val="uz-Cyrl-UZ"/>
        </w:rPr>
        <w:t>5)</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Ўзаро никоҳда бўлмаган шахслардан туғилган болаларнинг ҳуқуқ ва мажбуриятларини ўзаро никоҳда туғилган болаларнинг ҳуқуқ ва мажбуриятларига тенглаштириш;</w:t>
      </w:r>
    </w:p>
    <w:p w:rsidR="00F2496F" w:rsidRPr="00F2496F" w:rsidRDefault="00F2496F" w:rsidP="00F2496F">
      <w:pPr>
        <w:spacing w:after="0" w:line="240" w:lineRule="auto"/>
        <w:ind w:left="1080" w:firstLine="709"/>
        <w:jc w:val="both"/>
        <w:rPr>
          <w:rFonts w:ascii="Times New Roman" w:eastAsia="Times New Roman" w:hAnsi="Times New Roman" w:cs="Times New Roman"/>
          <w:color w:val="000000"/>
          <w:sz w:val="27"/>
          <w:szCs w:val="27"/>
          <w:lang w:val="ru-RU"/>
        </w:rPr>
      </w:pPr>
      <w:r w:rsidRPr="00F2496F">
        <w:rPr>
          <w:rFonts w:ascii="Times New Roman" w:eastAsia="Times New Roman" w:hAnsi="Times New Roman" w:cs="Times New Roman"/>
          <w:color w:val="000000"/>
          <w:sz w:val="28"/>
          <w:szCs w:val="28"/>
          <w:lang w:val="uz-Cyrl-UZ"/>
        </w:rPr>
        <w:t>6)</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Ота ва оналарнинг биргаликда яшашидан қатъи назар, болага бўлган муносабатларида уларнинг тенг ҳуқуқлилигини таъминлаш;</w:t>
      </w:r>
    </w:p>
    <w:p w:rsidR="00F2496F" w:rsidRPr="00F2496F" w:rsidRDefault="00F2496F" w:rsidP="00F2496F">
      <w:pPr>
        <w:spacing w:after="0" w:line="240" w:lineRule="auto"/>
        <w:ind w:left="1080" w:firstLine="709"/>
        <w:jc w:val="both"/>
        <w:rPr>
          <w:rFonts w:ascii="Times New Roman" w:eastAsia="Times New Roman" w:hAnsi="Times New Roman" w:cs="Times New Roman"/>
          <w:color w:val="000000"/>
          <w:sz w:val="27"/>
          <w:szCs w:val="27"/>
          <w:lang w:val="ru-RU"/>
        </w:rPr>
      </w:pPr>
      <w:r w:rsidRPr="00F2496F">
        <w:rPr>
          <w:rFonts w:ascii="Times New Roman" w:eastAsia="Times New Roman" w:hAnsi="Times New Roman" w:cs="Times New Roman"/>
          <w:color w:val="000000"/>
          <w:sz w:val="28"/>
          <w:szCs w:val="28"/>
          <w:lang w:val="uz-Cyrl-UZ"/>
        </w:rPr>
        <w:t>7)</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Ота – оналарнинг фарзандлар олдидаги ҳуқуқ ва мажбуриятларининг бажарилишини таъминлаш каби масалаларда кўринади.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Ота - оналар ва болаларнинг бир-бирларига нисбатан ҳуқуқ ва мажбуриятлари болаларнинг қонунда белгиланган тартибда гувоҳлантирилган насабига асосланади ва уларнинг ҳуқуқ ва мажбуриятлари бола</w:t>
      </w:r>
      <w:r w:rsidRPr="00F2496F">
        <w:rPr>
          <w:rFonts w:ascii="Times New Roman" w:eastAsia="Times New Roman" w:hAnsi="Times New Roman" w:cs="Times New Roman"/>
          <w:color w:val="000000"/>
          <w:sz w:val="28"/>
          <w:szCs w:val="28"/>
          <w:lang w:val="uk-UA"/>
        </w:rPr>
        <w:t>нинг</w:t>
      </w:r>
      <w:r w:rsidRPr="00F2496F">
        <w:rPr>
          <w:rFonts w:ascii="Times New Roman" w:eastAsia="Times New Roman" w:hAnsi="Times New Roman" w:cs="Times New Roman"/>
          <w:color w:val="000000"/>
          <w:sz w:val="28"/>
          <w:szCs w:val="28"/>
          <w:lang w:val="uz-Cyrl-UZ"/>
        </w:rPr>
        <w:t> туғилиш вақтида вужудга келади. Одатда бола ва она ўртасидаги ҳуқуқ ва мажбуриятлар унинг онаси никоҳда бўлишидан қатъи назар, уларнинг туғишганлик факти тиббий маълумотномага асосан вужудга келади. Лекин туғилиш тўғрисидаги ёзувлар дафтарида оталик ёзуви қуйидаги асосларга кўра вужудга келади, жумладан:</w:t>
      </w:r>
    </w:p>
    <w:p w:rsidR="00F2496F" w:rsidRPr="00F2496F" w:rsidRDefault="00F2496F" w:rsidP="00F2496F">
      <w:pPr>
        <w:spacing w:after="0" w:line="240" w:lineRule="auto"/>
        <w:ind w:left="735"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lastRenderedPageBreak/>
        <w:t>1)</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бола ўзаро никоҳда бўлган шахслардан туғилган ҳолларда унинг отаси тўғрисидаги ёзув тўғридан - тўғри ота - онанинг шахсини тасдиқловчи ҳужжат ва никоҳ тўғрисидаги гувоҳнома асосида ёзилади.</w:t>
      </w:r>
    </w:p>
    <w:p w:rsidR="00F2496F" w:rsidRPr="00F2496F" w:rsidRDefault="00F2496F" w:rsidP="00F2496F">
      <w:pPr>
        <w:spacing w:after="0" w:line="240" w:lineRule="auto"/>
        <w:ind w:left="735"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2)</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бола ўзаро никоҳда бўлмаган шахслардан туғилган ҳолларда ота - онанинг биргаликдаги аризаси ёки отанинг аризаси ёхуд отанинг ҳомийси ёки васийлик ва ҳомийлик органининг аризасига асосан ёзилади.</w:t>
      </w:r>
    </w:p>
    <w:p w:rsidR="00F2496F" w:rsidRPr="00F2496F" w:rsidRDefault="00F2496F" w:rsidP="00F2496F">
      <w:pPr>
        <w:spacing w:after="0" w:line="240" w:lineRule="auto"/>
        <w:ind w:left="735"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3)</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оталикни белгилаш ҳақидаги суднинг ҳал қилув қарорига асосан ёзилади.</w:t>
      </w:r>
    </w:p>
    <w:p w:rsidR="00F2496F" w:rsidRPr="00F2496F" w:rsidRDefault="00F2496F" w:rsidP="00F2496F">
      <w:pPr>
        <w:spacing w:after="0" w:line="240" w:lineRule="auto"/>
        <w:ind w:left="735"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4)</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ўзаро никоҳда бўлмаган ота - онадан бола туғилганда ота - онанинг биргаликдаги аризаси ёки оталикни белгилаш тўғрисидаги суднинг ҳал қилув қарори бўлмаса, отанинг фамилияси онанинг фамилияси бўйича, отага тегишли исм отанинг исми ва миллати - онанинг кўрсатмаси бўйича ёзилади.</w:t>
      </w:r>
    </w:p>
    <w:p w:rsidR="00F2496F" w:rsidRPr="00F2496F" w:rsidRDefault="00F2496F" w:rsidP="00F2496F">
      <w:pPr>
        <w:spacing w:after="0" w:line="240" w:lineRule="auto"/>
        <w:ind w:left="735"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5)</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ўзаро никоҳда бўлган ва сунъий ҳомила ҳосил қилиш ёки эмбрионини кўчиришга ёзма розилик берган шахсларда шу усулларни қўллаш натижасида бола туғилса</w:t>
      </w:r>
      <w:r w:rsidRPr="00F2496F">
        <w:rPr>
          <w:rFonts w:ascii="Times New Roman" w:eastAsia="Times New Roman" w:hAnsi="Times New Roman" w:cs="Times New Roman"/>
          <w:color w:val="000000"/>
          <w:sz w:val="28"/>
          <w:szCs w:val="28"/>
          <w:lang w:val="uk-UA"/>
        </w:rPr>
        <w:t>,</w:t>
      </w:r>
      <w:r w:rsidRPr="00F2496F">
        <w:rPr>
          <w:rFonts w:ascii="Times New Roman" w:eastAsia="Times New Roman" w:hAnsi="Times New Roman" w:cs="Times New Roman"/>
          <w:color w:val="000000"/>
          <w:sz w:val="28"/>
          <w:szCs w:val="28"/>
          <w:lang w:val="uz-Cyrl-UZ"/>
        </w:rPr>
        <w:t> уларнинг розилигига кўра, боланинг отаси умумий қоидалар асосида ёзилади.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lang w:val="uz-Cyrl-UZ"/>
        </w:rPr>
      </w:pPr>
      <w:r w:rsidRPr="00F2496F">
        <w:rPr>
          <w:rFonts w:ascii="Times New Roman" w:eastAsia="Times New Roman" w:hAnsi="Times New Roman" w:cs="Times New Roman"/>
          <w:color w:val="000000"/>
          <w:sz w:val="28"/>
          <w:szCs w:val="28"/>
          <w:lang w:val="uz-Cyrl-UZ"/>
        </w:rPr>
        <w:t>1968 йил 27 июнда қабул қилинган “ССР Иттифоқи ва иттифоқдош республикаларнинг никоҳ ва оила тўғрисидаги қонун асослари”ни тасдиқлаш тўғрисидаги қарорига кўра, суд тартибида оталикни белгилашга мазкур </w:t>
      </w:r>
      <w:r w:rsidRPr="00F2496F">
        <w:rPr>
          <w:rFonts w:ascii="Times New Roman" w:eastAsia="Times New Roman" w:hAnsi="Times New Roman" w:cs="Times New Roman"/>
          <w:caps/>
          <w:color w:val="000000"/>
          <w:sz w:val="28"/>
          <w:szCs w:val="28"/>
          <w:lang w:val="uz-Cyrl-UZ"/>
        </w:rPr>
        <w:t>А</w:t>
      </w:r>
      <w:r w:rsidRPr="00F2496F">
        <w:rPr>
          <w:rFonts w:ascii="Times New Roman" w:eastAsia="Times New Roman" w:hAnsi="Times New Roman" w:cs="Times New Roman"/>
          <w:color w:val="000000"/>
          <w:sz w:val="28"/>
          <w:szCs w:val="28"/>
          <w:lang w:val="uz-Cyrl-UZ"/>
        </w:rPr>
        <w:t>сослар кучга киритилганидан, яъни 1968 йил 1 октябрдан кейин туғилган болаларга нисбатан жорий этилиши белгиланди. Асосларга мувофиқ, боланинг онаси билан никоҳда бўлмаган, лекин ўзини боланинг отаси деб тан олган шахс вафот этган ҳолатларда унинг оталик фактини белгилашга қонунда кўрсатилган тартибда йўл қўйилади.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Оила қонунчилигида қонуний никоҳда бўлмай туриб фарзанд кўрган аёл ёлғиз она ҳисобланади. 1968 йилги Асослар</w:t>
      </w:r>
      <w:bookmarkStart w:id="4" w:name="_ftnref66"/>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"_ftn66"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[66]</w:t>
      </w:r>
      <w:r w:rsidRPr="00F2496F">
        <w:rPr>
          <w:rFonts w:ascii="Times New Roman" w:eastAsia="Times New Roman" w:hAnsi="Times New Roman" w:cs="Times New Roman"/>
          <w:color w:val="000000"/>
          <w:sz w:val="28"/>
          <w:szCs w:val="28"/>
          <w:lang w:val="uz-Cyrl-UZ"/>
        </w:rPr>
        <w:fldChar w:fldCharType="end"/>
      </w:r>
      <w:bookmarkEnd w:id="4"/>
      <w:r w:rsidRPr="00F2496F">
        <w:rPr>
          <w:rFonts w:ascii="Times New Roman" w:eastAsia="Times New Roman" w:hAnsi="Times New Roman" w:cs="Times New Roman"/>
          <w:color w:val="000000"/>
          <w:sz w:val="28"/>
          <w:szCs w:val="28"/>
          <w:lang w:val="uz-Cyrl-UZ"/>
        </w:rPr>
        <w:t> қабул қилингунга қадар ёлғиз онадан туғилган болаларнинг туғилганлик ҳақидаги гувоҳномаларида «отаси» устуни очиқ қолдирилар эди. Ҳозирги кунда амалдаги Оила қонунчилигида бундай шахслар боланинг туғилганлик ҳақидаги гувоҳномасида «отаси» ҳақидаги маълумотлар устунини тўлдириш учун ФҲДЁ органига биргаликдаги ариза билан ёки агар низо мавжуд бўлса, судга даъво аризаси билан мурожаат этишлари мумкинлиги белгиланди.</w:t>
      </w:r>
      <w:bookmarkStart w:id="5" w:name="_ftnref67"/>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"_ftn67"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[67]</w:t>
      </w:r>
      <w:r w:rsidRPr="00F2496F">
        <w:rPr>
          <w:rFonts w:ascii="Times New Roman" w:eastAsia="Times New Roman" w:hAnsi="Times New Roman" w:cs="Times New Roman"/>
          <w:color w:val="000000"/>
          <w:sz w:val="28"/>
          <w:szCs w:val="28"/>
          <w:lang w:val="uz-Cyrl-UZ"/>
        </w:rPr>
        <w:fldChar w:fldCharType="end"/>
      </w:r>
      <w:bookmarkEnd w:id="5"/>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Асосларга мувофиқ, 1969 йил 6 июнда тасдиқланган ва 1969 йил 1 октябрдан эътиборан амалга киритилган Ўзбекистон ССРнинг Никоҳ ва Оила кодекси болаларнинг ҳуқуқ ва манфаатларини ҳимоя қилиш масаласига алоҳида эътибор қаратди.</w:t>
      </w:r>
      <w:bookmarkStart w:id="6" w:name="_ftnref68"/>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"_ftn68"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[68]</w:t>
      </w:r>
      <w:r w:rsidRPr="00F2496F">
        <w:rPr>
          <w:rFonts w:ascii="Times New Roman" w:eastAsia="Times New Roman" w:hAnsi="Times New Roman" w:cs="Times New Roman"/>
          <w:color w:val="000000"/>
          <w:sz w:val="28"/>
          <w:szCs w:val="28"/>
          <w:lang w:val="uz-Cyrl-UZ"/>
        </w:rPr>
        <w:fldChar w:fldCharType="end"/>
      </w:r>
      <w:bookmarkEnd w:id="6"/>
      <w:r w:rsidRPr="00F2496F">
        <w:rPr>
          <w:rFonts w:ascii="Times New Roman" w:eastAsia="Times New Roman" w:hAnsi="Times New Roman" w:cs="Times New Roman"/>
          <w:color w:val="000000"/>
          <w:sz w:val="28"/>
          <w:szCs w:val="28"/>
          <w:lang w:val="uz-Cyrl-UZ"/>
        </w:rPr>
        <w:t xml:space="preserve"> Ушбу кодекснинг 5-моддасида “Оналикни муҳофаза қилиш ва рағбатлантириш” деб номланган норма мавжуд бўлган эди. Мустақиллик шарофати билан қабул қилинган Ўзбекистон Республикаси </w:t>
      </w:r>
      <w:r w:rsidRPr="00F2496F">
        <w:rPr>
          <w:rFonts w:ascii="Times New Roman" w:eastAsia="Times New Roman" w:hAnsi="Times New Roman" w:cs="Times New Roman"/>
          <w:color w:val="000000"/>
          <w:sz w:val="28"/>
          <w:szCs w:val="28"/>
          <w:lang w:val="uz-Cyrl-UZ"/>
        </w:rPr>
        <w:lastRenderedPageBreak/>
        <w:t>Оила кодексининг 4-моддасида «Ўзбекистон Республикасида оила, оналик, оталик ва болалик давлат ҳимоясидадир» деб кўрсатилиши оталикни белгилаш масалаларини янада жонлантирди. Бу норма бевосита оналик билан бир қаторда, оталик ҳам давлат томонидан муҳофаза қилинишига имконият яратади. Мазкур норманинг мазмунида боланинг насл-насабини аниқлаш ва отанинг фамилияси ҳамда исмини болага ўтишининг қонун билан белгиланиши ва муҳофаза қилиниши ифодаланади.</w:t>
      </w:r>
      <w:bookmarkStart w:id="7" w:name="_ftnref69"/>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"_ftn69"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[69]</w:t>
      </w:r>
      <w:r w:rsidRPr="00F2496F">
        <w:rPr>
          <w:rFonts w:ascii="Times New Roman" w:eastAsia="Times New Roman" w:hAnsi="Times New Roman" w:cs="Times New Roman"/>
          <w:color w:val="000000"/>
          <w:sz w:val="28"/>
          <w:szCs w:val="28"/>
          <w:lang w:val="uz-Cyrl-UZ"/>
        </w:rPr>
        <w:fldChar w:fldCharType="end"/>
      </w:r>
      <w:bookmarkEnd w:id="7"/>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Республикамиз мустақилликка эришгандан кейинги даврда қабул қилинган қатор қонунлар ичида Ўзбекистон Республикаси Олий Мажлисининг 1998 йил 30 апрелдаги қарори билан тасдиқланиб ва 1998 йилнинг 1 сентябридан эътиборан амалга киритилган Ўзбекистон Республикасининг Оила кодекси ҳисобланади. У ўз моҳияти, мазмуни ва номи билан собиқ Ўзбекистон ССРнинг Никоҳ ва Оила кодексидан тубдан фарқ қилади. Оила кодексининг 10-боби болаларнинг насабини белгилашга бағишланган бўлиб, унда боланинг насл-насабини белгилаш асослари (60-модда), ота-онанинг аризаси бўйича боланинг насл-насабини белгилаш (61-модда), оталикнинг суд тартибида белгиланиши (62-модда), оталик (оналик) тўғрисида эътироз билдириш (63-модда), шунингдек, ўзаро никоҳда бўлмаган шахслардан туғилган болаларнинг ҳуқуқ ва мажбуриятлари (64-модда) каби алоҳида моддалар ўз ифодасини топган. Шу билан биргаликда кодекснинг 207, 208, 209-моддаларида ҳам туғилишни қайд этиш дафтарига киритиладиган ёзувлар, хусусан, тегишли қисмларида айнан оталикни белгилаш масалалари ҳуқуқий тартибга солинган.</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Ўзбекистон Республикаси Оила кодексининг 207 – моддасида бевосита сунъий ҳомила ҳосил қилиш, эмбрионни кўчириш, қондош она масалалари кўрсатиб ўтилди. Жамиятимизда юз бераётган фан – техника тараққиёти бу тушунчаларнинг вужудга келишига асос бўлди ва буларга илғор фан – техника ривожининг маҳсули сифатида қаралмоқда. Жаҳон тажрибасида ушбу усуллар орқали фарзанд кўриш – оилани сақлаб қолишни таъминлаш, ижтимоий ота – оналикни қонун йўли билан қўллаб – қувватлаш, қолаверса, </w:t>
      </w:r>
      <w:r w:rsidRPr="00F2496F">
        <w:rPr>
          <w:rFonts w:ascii="Times New Roman" w:eastAsia="Times New Roman" w:hAnsi="Times New Roman" w:cs="Times New Roman"/>
          <w:color w:val="000000"/>
          <w:sz w:val="28"/>
          <w:szCs w:val="28"/>
          <w:lang w:val="uk-UA"/>
        </w:rPr>
        <w:t>фан-техника юту</w:t>
      </w:r>
      <w:r w:rsidRPr="00F2496F">
        <w:rPr>
          <w:rFonts w:ascii="Times New Roman" w:eastAsia="Times New Roman" w:hAnsi="Times New Roman" w:cs="Times New Roman"/>
          <w:color w:val="000000"/>
          <w:sz w:val="28"/>
          <w:szCs w:val="28"/>
          <w:lang w:val="uz-Cyrl-UZ"/>
        </w:rPr>
        <w:t>ғ</w:t>
      </w:r>
      <w:r w:rsidRPr="00F2496F">
        <w:rPr>
          <w:rFonts w:ascii="Times New Roman" w:eastAsia="Times New Roman" w:hAnsi="Times New Roman" w:cs="Times New Roman"/>
          <w:color w:val="000000"/>
          <w:sz w:val="28"/>
          <w:szCs w:val="28"/>
          <w:lang w:val="uk-UA"/>
        </w:rPr>
        <w:t>ларидан самарали фойдаланиш </w:t>
      </w:r>
      <w:r w:rsidRPr="00F2496F">
        <w:rPr>
          <w:rFonts w:ascii="Times New Roman" w:eastAsia="Times New Roman" w:hAnsi="Times New Roman" w:cs="Times New Roman"/>
          <w:color w:val="000000"/>
          <w:sz w:val="28"/>
          <w:szCs w:val="28"/>
          <w:lang w:val="uz-Cyrl-UZ"/>
        </w:rPr>
        <w:t>сифатида таҳлил қилинмоқда. Юқорида келтирилган тушунчалар туғилиш тўғрисидаги ёзувлар дафтарига боланинг ота – онасини ёзишга асос бўлади ва бу ҳолатлар боланинг қонуний никоҳ орқали вужудга келган биологик ва юридик ота – оналик ҳуқуқ ва манфаатлари билан тенглаштирилган. </w:t>
      </w:r>
      <w:r w:rsidRPr="00F2496F">
        <w:rPr>
          <w:rFonts w:ascii="Times New Roman" w:eastAsia="Times New Roman" w:hAnsi="Times New Roman" w:cs="Times New Roman"/>
          <w:b/>
          <w:bCs/>
          <w:color w:val="000000"/>
          <w:sz w:val="28"/>
          <w:szCs w:val="28"/>
          <w:lang w:val="uz-Cyrl-UZ"/>
        </w:rPr>
        <w:t>Биринчидан,</w:t>
      </w:r>
      <w:r w:rsidRPr="00F2496F">
        <w:rPr>
          <w:rFonts w:ascii="Times New Roman" w:eastAsia="Times New Roman" w:hAnsi="Times New Roman" w:cs="Times New Roman"/>
          <w:color w:val="000000"/>
          <w:sz w:val="28"/>
          <w:szCs w:val="28"/>
          <w:lang w:val="uz-Cyrl-UZ"/>
        </w:rPr>
        <w:t> бу тушунчалар туғилиш тўғрисидаги ёзувлар дафтарига боланинг ота-онасини ёзиш учун асос бўлади, </w:t>
      </w:r>
      <w:r w:rsidRPr="00F2496F">
        <w:rPr>
          <w:rFonts w:ascii="Times New Roman" w:eastAsia="Times New Roman" w:hAnsi="Times New Roman" w:cs="Times New Roman"/>
          <w:b/>
          <w:bCs/>
          <w:color w:val="000000"/>
          <w:sz w:val="28"/>
          <w:szCs w:val="28"/>
          <w:lang w:val="uk-UA"/>
        </w:rPr>
        <w:t>и</w:t>
      </w:r>
      <w:r w:rsidRPr="00F2496F">
        <w:rPr>
          <w:rFonts w:ascii="Times New Roman" w:eastAsia="Times New Roman" w:hAnsi="Times New Roman" w:cs="Times New Roman"/>
          <w:b/>
          <w:bCs/>
          <w:color w:val="000000"/>
          <w:sz w:val="28"/>
          <w:szCs w:val="28"/>
          <w:lang w:val="uz-Cyrl-UZ"/>
        </w:rPr>
        <w:t>ккинчидан,</w:t>
      </w:r>
      <w:r w:rsidRPr="00F2496F">
        <w:rPr>
          <w:rFonts w:ascii="Times New Roman" w:eastAsia="Times New Roman" w:hAnsi="Times New Roman" w:cs="Times New Roman"/>
          <w:color w:val="000000"/>
          <w:sz w:val="28"/>
          <w:szCs w:val="28"/>
          <w:lang w:val="uz-Cyrl-UZ"/>
        </w:rPr>
        <w:t> бу ҳаракат ота-оналарнинг ёзма розилигига асосан амалга оширилади, </w:t>
      </w:r>
      <w:r w:rsidRPr="00F2496F">
        <w:rPr>
          <w:rFonts w:ascii="Times New Roman" w:eastAsia="Times New Roman" w:hAnsi="Times New Roman" w:cs="Times New Roman"/>
          <w:b/>
          <w:bCs/>
          <w:color w:val="000000"/>
          <w:sz w:val="28"/>
          <w:szCs w:val="28"/>
          <w:lang w:val="uk-UA"/>
        </w:rPr>
        <w:t>у</w:t>
      </w:r>
      <w:r w:rsidRPr="00F2496F">
        <w:rPr>
          <w:rFonts w:ascii="Times New Roman" w:eastAsia="Times New Roman" w:hAnsi="Times New Roman" w:cs="Times New Roman"/>
          <w:b/>
          <w:bCs/>
          <w:color w:val="000000"/>
          <w:sz w:val="28"/>
          <w:szCs w:val="28"/>
          <w:lang w:val="uz-Cyrl-UZ"/>
        </w:rPr>
        <w:t>чинчидан,</w:t>
      </w:r>
      <w:r w:rsidRPr="00F2496F">
        <w:rPr>
          <w:rFonts w:ascii="Times New Roman" w:eastAsia="Times New Roman" w:hAnsi="Times New Roman" w:cs="Times New Roman"/>
          <w:color w:val="000000"/>
          <w:sz w:val="28"/>
          <w:szCs w:val="28"/>
          <w:lang w:val="uz-Cyrl-UZ"/>
        </w:rPr>
        <w:t> боланинг ота-онаси ўзаро никоҳда бўлган вақтдагина рўй беради, </w:t>
      </w:r>
      <w:r w:rsidRPr="00F2496F">
        <w:rPr>
          <w:rFonts w:ascii="Times New Roman" w:eastAsia="Times New Roman" w:hAnsi="Times New Roman" w:cs="Times New Roman"/>
          <w:b/>
          <w:bCs/>
          <w:color w:val="000000"/>
          <w:sz w:val="28"/>
          <w:szCs w:val="28"/>
          <w:lang w:val="uk-UA"/>
        </w:rPr>
        <w:t>т</w:t>
      </w:r>
      <w:r w:rsidRPr="00F2496F">
        <w:rPr>
          <w:rFonts w:ascii="Times New Roman" w:eastAsia="Times New Roman" w:hAnsi="Times New Roman" w:cs="Times New Roman"/>
          <w:b/>
          <w:bCs/>
          <w:color w:val="000000"/>
          <w:sz w:val="28"/>
          <w:szCs w:val="28"/>
          <w:lang w:val="uz-Cyrl-UZ"/>
        </w:rPr>
        <w:t>ўртинчидан,</w:t>
      </w:r>
      <w:r w:rsidRPr="00F2496F">
        <w:rPr>
          <w:rFonts w:ascii="Times New Roman" w:eastAsia="Times New Roman" w:hAnsi="Times New Roman" w:cs="Times New Roman"/>
          <w:color w:val="000000"/>
          <w:sz w:val="28"/>
          <w:szCs w:val="28"/>
          <w:lang w:val="uz-Cyrl-UZ"/>
        </w:rPr>
        <w:t> </w:t>
      </w:r>
      <w:r w:rsidRPr="00F2496F">
        <w:rPr>
          <w:rFonts w:ascii="Times New Roman" w:eastAsia="Times New Roman" w:hAnsi="Times New Roman" w:cs="Times New Roman"/>
          <w:color w:val="000000"/>
          <w:sz w:val="28"/>
          <w:szCs w:val="28"/>
          <w:lang w:val="uk-UA"/>
        </w:rPr>
        <w:t>у</w:t>
      </w:r>
      <w:r w:rsidRPr="00F2496F">
        <w:rPr>
          <w:rFonts w:ascii="Times New Roman" w:eastAsia="Times New Roman" w:hAnsi="Times New Roman" w:cs="Times New Roman"/>
          <w:color w:val="000000"/>
          <w:sz w:val="28"/>
          <w:szCs w:val="28"/>
          <w:lang w:val="uz-Cyrl-UZ"/>
        </w:rPr>
        <w:t xml:space="preserve">шбу усул оилада фарзандсизликни олдини олиш ва шу йўл билан фарзандсиз оилаларни </w:t>
      </w:r>
      <w:r w:rsidRPr="00F2496F">
        <w:rPr>
          <w:rFonts w:ascii="Times New Roman" w:eastAsia="Times New Roman" w:hAnsi="Times New Roman" w:cs="Times New Roman"/>
          <w:color w:val="000000"/>
          <w:sz w:val="28"/>
          <w:szCs w:val="28"/>
          <w:lang w:val="uz-Cyrl-UZ"/>
        </w:rPr>
        <w:lastRenderedPageBreak/>
        <w:t>сақлаб қолиш мақсадига қаратилган, </w:t>
      </w:r>
      <w:r w:rsidRPr="00F2496F">
        <w:rPr>
          <w:rFonts w:ascii="Times New Roman" w:eastAsia="Times New Roman" w:hAnsi="Times New Roman" w:cs="Times New Roman"/>
          <w:b/>
          <w:bCs/>
          <w:color w:val="000000"/>
          <w:sz w:val="28"/>
          <w:szCs w:val="28"/>
          <w:lang w:val="uk-UA"/>
        </w:rPr>
        <w:t>б</w:t>
      </w:r>
      <w:r w:rsidRPr="00F2496F">
        <w:rPr>
          <w:rFonts w:ascii="Times New Roman" w:eastAsia="Times New Roman" w:hAnsi="Times New Roman" w:cs="Times New Roman"/>
          <w:b/>
          <w:bCs/>
          <w:color w:val="000000"/>
          <w:sz w:val="28"/>
          <w:szCs w:val="28"/>
          <w:lang w:val="uz-Cyrl-UZ"/>
        </w:rPr>
        <w:t>ешинчидан,</w:t>
      </w:r>
      <w:r w:rsidRPr="00F2496F">
        <w:rPr>
          <w:rFonts w:ascii="Times New Roman" w:eastAsia="Times New Roman" w:hAnsi="Times New Roman" w:cs="Times New Roman"/>
          <w:color w:val="000000"/>
          <w:sz w:val="28"/>
          <w:szCs w:val="28"/>
          <w:lang w:val="uz-Cyrl-UZ"/>
        </w:rPr>
        <w:t> ушбу ҳолатлар бўйича оталик умумий асосларда эътироф этилади ва қонун томон</w:t>
      </w:r>
      <w:r w:rsidRPr="00F2496F">
        <w:rPr>
          <w:rFonts w:ascii="Times New Roman" w:eastAsia="Times New Roman" w:hAnsi="Times New Roman" w:cs="Times New Roman"/>
          <w:color w:val="000000"/>
          <w:sz w:val="28"/>
          <w:szCs w:val="28"/>
          <w:lang w:val="uk-UA"/>
        </w:rPr>
        <w:t>и</w:t>
      </w:r>
      <w:r w:rsidRPr="00F2496F">
        <w:rPr>
          <w:rFonts w:ascii="Times New Roman" w:eastAsia="Times New Roman" w:hAnsi="Times New Roman" w:cs="Times New Roman"/>
          <w:color w:val="000000"/>
          <w:sz w:val="28"/>
          <w:szCs w:val="28"/>
          <w:lang w:val="uz-Cyrl-UZ"/>
        </w:rPr>
        <w:t>дан муҳофаза қилинади. Кўриб турганимиздек, бу мавзу кенг ва муаммоли жиҳатлардан иборат. Гарчи қонунчилигимизда клонлаштириш қоидаси ҳуқуқий тартибга солинмаган бўлса-да, келгусида бу тушунчанинг ижобий ва салбий хусусиятларини ҳам ўйлаб кўриш мақсадга мувофиқ бўлади. Сунъий ҳомила ҳосил қилиш, эмбрионни кўчириш, қондош она тушунчалари ҳақида қатор юридик адабиётларда тушунтириш бериб ўтилган.</w:t>
      </w:r>
      <w:bookmarkStart w:id="8" w:name="_ftnref70"/>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"_ftn70"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[70]</w:t>
      </w:r>
      <w:r w:rsidRPr="00F2496F">
        <w:rPr>
          <w:rFonts w:ascii="Times New Roman" w:eastAsia="Times New Roman" w:hAnsi="Times New Roman" w:cs="Times New Roman"/>
          <w:color w:val="000000"/>
          <w:sz w:val="28"/>
          <w:szCs w:val="28"/>
          <w:lang w:val="uz-Cyrl-UZ"/>
        </w:rPr>
        <w:fldChar w:fldCharType="end"/>
      </w:r>
      <w:bookmarkEnd w:id="8"/>
      <w:r w:rsidRPr="00F2496F">
        <w:rPr>
          <w:rFonts w:ascii="Times New Roman" w:eastAsia="Times New Roman" w:hAnsi="Times New Roman" w:cs="Times New Roman"/>
          <w:color w:val="000000"/>
          <w:sz w:val="28"/>
          <w:szCs w:val="28"/>
          <w:lang w:val="uz-Cyrl-UZ"/>
        </w:rPr>
        <w:t> Тиббиёт фанида қондош (суррогат) она бўлишнинг икки усули мавжудлиги таъкидланган бўлиб, биринчиси, ота бўлиш хоҳиши бўлган эркакнинг уруғи орқали сунъий ҳомила ҳосил қилиш, иккинчиси, қондош онадан эмбрионни кўчириш орқали ҳомила ҳосил қилиш назарда тутилади.</w:t>
      </w:r>
      <w:bookmarkStart w:id="9" w:name="_ftnref71"/>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"_ftn71"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[71]</w:t>
      </w:r>
      <w:r w:rsidRPr="00F2496F">
        <w:rPr>
          <w:rFonts w:ascii="Times New Roman" w:eastAsia="Times New Roman" w:hAnsi="Times New Roman" w:cs="Times New Roman"/>
          <w:color w:val="000000"/>
          <w:sz w:val="28"/>
          <w:szCs w:val="28"/>
          <w:lang w:val="uz-Cyrl-UZ"/>
        </w:rPr>
        <w:fldChar w:fldCharType="end"/>
      </w:r>
      <w:bookmarkEnd w:id="9"/>
      <w:r w:rsidRPr="00F2496F">
        <w:rPr>
          <w:rFonts w:ascii="Times New Roman" w:eastAsia="Times New Roman" w:hAnsi="Times New Roman" w:cs="Times New Roman"/>
          <w:color w:val="000000"/>
          <w:sz w:val="28"/>
          <w:szCs w:val="28"/>
          <w:lang w:val="uz-Cyrl-UZ"/>
        </w:rPr>
        <w:t>Бизнинг назаримизда, биринчи усулда қондош она ва бола ўртасида генетик боғланиш мавжуд бўлади, иккинчисида эса, улар ўртасида генетик боғланиш бўлмайди. Шунинг учун боланинг биологик оталигини белгилашда биринчи усулдан </w:t>
      </w:r>
      <w:r w:rsidRPr="00F2496F">
        <w:rPr>
          <w:rFonts w:ascii="Times New Roman" w:eastAsia="Times New Roman" w:hAnsi="Times New Roman" w:cs="Times New Roman"/>
          <w:color w:val="000000"/>
          <w:sz w:val="28"/>
          <w:szCs w:val="28"/>
          <w:lang w:val="uk-UA"/>
        </w:rPr>
        <w:t>фойдаланиш </w:t>
      </w:r>
      <w:r w:rsidRPr="00F2496F">
        <w:rPr>
          <w:rFonts w:ascii="Times New Roman" w:eastAsia="Times New Roman" w:hAnsi="Times New Roman" w:cs="Times New Roman"/>
          <w:color w:val="000000"/>
          <w:sz w:val="28"/>
          <w:szCs w:val="28"/>
          <w:lang w:val="uz-Cyrl-UZ"/>
        </w:rPr>
        <w:t>ижобий баҳолаймиз. Ушбу усуллар орқали туғилган боланинг туғилганлик ҳақидаги гувоҳномасида кўрсатилган ота – оналик ёзувига эътироз билдиришга йўл қўйилмайди, қолаверса, ушбу усуллар истиқболдаги ген инженерияси ривожига ҳисса қўша олади.</w:t>
      </w:r>
    </w:p>
    <w:p w:rsidR="00F2496F" w:rsidRPr="00F2496F" w:rsidRDefault="00F2496F" w:rsidP="00F2496F">
      <w:pPr>
        <w:spacing w:after="0" w:line="240" w:lineRule="auto"/>
        <w:jc w:val="center"/>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k-UA"/>
        </w:rPr>
        <w:t> </w:t>
      </w:r>
    </w:p>
    <w:p w:rsidR="00F2496F" w:rsidRPr="00F2496F" w:rsidRDefault="00F2496F" w:rsidP="00F2496F">
      <w:pPr>
        <w:spacing w:after="0" w:line="240" w:lineRule="auto"/>
        <w:jc w:val="center"/>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b/>
          <w:bCs/>
          <w:color w:val="000000"/>
          <w:sz w:val="28"/>
          <w:szCs w:val="28"/>
          <w:lang w:val="uk-UA"/>
        </w:rPr>
        <w:t>2-</w:t>
      </w:r>
      <w:r w:rsidRPr="00F2496F">
        <w:rPr>
          <w:rFonts w:ascii="Times New Roman" w:eastAsia="Times New Roman" w:hAnsi="Times New Roman" w:cs="Times New Roman"/>
          <w:b/>
          <w:bCs/>
          <w:color w:val="000000"/>
          <w:sz w:val="28"/>
          <w:szCs w:val="28"/>
          <w:lang w:val="uz-Cyrl-UZ"/>
        </w:rPr>
        <w:t>§</w:t>
      </w:r>
      <w:r w:rsidRPr="00F2496F">
        <w:rPr>
          <w:rFonts w:ascii="Times New Roman" w:eastAsia="Times New Roman" w:hAnsi="Times New Roman" w:cs="Times New Roman"/>
          <w:b/>
          <w:bCs/>
          <w:color w:val="000000"/>
          <w:sz w:val="28"/>
          <w:szCs w:val="28"/>
          <w:lang w:val="uk-UA"/>
        </w:rPr>
        <w:t>.</w:t>
      </w:r>
      <w:r w:rsidRPr="00F2496F">
        <w:rPr>
          <w:rFonts w:ascii="Times New Roman" w:eastAsia="Times New Roman" w:hAnsi="Times New Roman" w:cs="Times New Roman"/>
          <w:i/>
          <w:iCs/>
          <w:color w:val="000000"/>
          <w:sz w:val="28"/>
          <w:szCs w:val="28"/>
          <w:lang w:val="uk-UA"/>
        </w:rPr>
        <w:t> </w:t>
      </w:r>
      <w:r w:rsidRPr="00F2496F">
        <w:rPr>
          <w:rFonts w:ascii="Times New Roman" w:eastAsia="Times New Roman" w:hAnsi="Times New Roman" w:cs="Times New Roman"/>
          <w:b/>
          <w:bCs/>
          <w:color w:val="000000"/>
          <w:sz w:val="28"/>
          <w:szCs w:val="28"/>
          <w:lang w:val="uz-Cyrl-UZ"/>
        </w:rPr>
        <w:t>Оталикни белгилаш тўғрисидаги ишларни даъво қўзғатиш тартибида судда кўриш асослари ва тартиби</w:t>
      </w:r>
    </w:p>
    <w:p w:rsidR="00F2496F" w:rsidRPr="00F2496F" w:rsidRDefault="00F2496F" w:rsidP="00F2496F">
      <w:pPr>
        <w:spacing w:after="0" w:line="240" w:lineRule="auto"/>
        <w:jc w:val="center"/>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b/>
          <w:bCs/>
          <w:color w:val="000000"/>
          <w:sz w:val="28"/>
          <w:szCs w:val="28"/>
          <w:lang w:val="uz-Cyrl-UZ"/>
        </w:rPr>
        <w:t> </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k-UA"/>
        </w:rPr>
        <w:t>Оталикни белгилаш т</w:t>
      </w:r>
      <w:r w:rsidRPr="00F2496F">
        <w:rPr>
          <w:rFonts w:ascii="Times New Roman" w:eastAsia="Times New Roman" w:hAnsi="Times New Roman" w:cs="Times New Roman"/>
          <w:color w:val="000000"/>
          <w:sz w:val="28"/>
          <w:szCs w:val="28"/>
          <w:lang w:val="uz-Cyrl-UZ"/>
        </w:rPr>
        <w:t>ўғ</w:t>
      </w:r>
      <w:r w:rsidRPr="00F2496F">
        <w:rPr>
          <w:rFonts w:ascii="Times New Roman" w:eastAsia="Times New Roman" w:hAnsi="Times New Roman" w:cs="Times New Roman"/>
          <w:color w:val="000000"/>
          <w:sz w:val="28"/>
          <w:szCs w:val="28"/>
          <w:lang w:val="uk-UA"/>
        </w:rPr>
        <w:t>рисидаги ишларни судда кўриш даъво қўз</w:t>
      </w:r>
      <w:r w:rsidRPr="00F2496F">
        <w:rPr>
          <w:rFonts w:ascii="Times New Roman" w:eastAsia="Times New Roman" w:hAnsi="Times New Roman" w:cs="Times New Roman"/>
          <w:color w:val="000000"/>
          <w:sz w:val="28"/>
          <w:szCs w:val="28"/>
          <w:lang w:val="uz-Cyrl-UZ"/>
        </w:rPr>
        <w:t>ға</w:t>
      </w:r>
      <w:r w:rsidRPr="00F2496F">
        <w:rPr>
          <w:rFonts w:ascii="Times New Roman" w:eastAsia="Times New Roman" w:hAnsi="Times New Roman" w:cs="Times New Roman"/>
          <w:color w:val="000000"/>
          <w:sz w:val="28"/>
          <w:szCs w:val="28"/>
          <w:lang w:val="uk-UA"/>
        </w:rPr>
        <w:t>тиш ва ало</w:t>
      </w:r>
      <w:r w:rsidRPr="00F2496F">
        <w:rPr>
          <w:rFonts w:ascii="Times New Roman" w:eastAsia="Times New Roman" w:hAnsi="Times New Roman" w:cs="Times New Roman"/>
          <w:color w:val="000000"/>
          <w:sz w:val="28"/>
          <w:szCs w:val="28"/>
          <w:lang w:val="uz-Cyrl-UZ"/>
        </w:rPr>
        <w:t>ҳ</w:t>
      </w:r>
      <w:r w:rsidRPr="00F2496F">
        <w:rPr>
          <w:rFonts w:ascii="Times New Roman" w:eastAsia="Times New Roman" w:hAnsi="Times New Roman" w:cs="Times New Roman"/>
          <w:color w:val="000000"/>
          <w:sz w:val="28"/>
          <w:szCs w:val="28"/>
          <w:lang w:val="uk-UA"/>
        </w:rPr>
        <w:t>ида иш юритиш тартибида амалга оширилади.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Оталикни белгилаш тўғрисидаги ишларни даъво қўзғатиш тартибида судда кўриб ҳал қилиш учун қуйидаги махсус шартларнинг бўлиши талаб этилади:</w:t>
      </w:r>
    </w:p>
    <w:p w:rsidR="00F2496F" w:rsidRPr="00F2496F" w:rsidRDefault="00F2496F" w:rsidP="00F2496F">
      <w:pPr>
        <w:spacing w:after="0" w:line="240" w:lineRule="auto"/>
        <w:ind w:left="1774"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1)</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боланинг онаси билан оталиги тахмин қилинаётган шахс ўртасида ФҲДЁ органларида қайд этилган никоҳнинг мавжуд эмаслиги;</w:t>
      </w:r>
    </w:p>
    <w:p w:rsidR="00F2496F" w:rsidRPr="00F2496F" w:rsidRDefault="00F2496F" w:rsidP="00F2496F">
      <w:pPr>
        <w:spacing w:after="0" w:line="240" w:lineRule="auto"/>
        <w:ind w:left="1774"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2)</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боланинг онаси билан оталиги тахмин қилинаётган шахс ўртасида оталикни белгилаш тўғрисида биргаликдаги аризанинг мавжуд эмаслиги;</w:t>
      </w:r>
    </w:p>
    <w:p w:rsidR="00F2496F" w:rsidRPr="00F2496F" w:rsidRDefault="00F2496F" w:rsidP="00F2496F">
      <w:pPr>
        <w:spacing w:after="0" w:line="240" w:lineRule="auto"/>
        <w:ind w:left="1774"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3)</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оталиги тахмин қилинаётган шахснинг ҳаёт эканлиги;</w:t>
      </w:r>
    </w:p>
    <w:p w:rsidR="00F2496F" w:rsidRPr="00F2496F" w:rsidRDefault="00F2496F" w:rsidP="00F2496F">
      <w:pPr>
        <w:spacing w:after="0" w:line="240" w:lineRule="auto"/>
        <w:ind w:left="1774"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4)</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она вафот этганда, она муомалага лаёқатсиз деб топилганда, онанинг қаердалигини аниқлаш имконияти бўлмаганда, она оналик ҳуқуқидан маҳрум қилинганда ўзини боланинг отаси деб тан олаётган шахснинг васийлик ва ҳомийлик органи билан келишилган аризасининг бўлмаслиги;</w:t>
      </w:r>
    </w:p>
    <w:p w:rsidR="00F2496F" w:rsidRPr="00F2496F" w:rsidRDefault="00F2496F" w:rsidP="00F2496F">
      <w:pPr>
        <w:spacing w:after="0" w:line="240" w:lineRule="auto"/>
        <w:ind w:left="1774"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lastRenderedPageBreak/>
        <w:t>5)</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боланинг отаси суд томонидан муомалага лаёқатсиз деб топилганида ота ҳомийсининг васийлик ва ҳомийлик органи билан келишилган аризасининг бўлмаслиги;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Бундай тасниф деярли барча юридик адабиётларда айрим ўзгартиришлар билан берилган.</w:t>
      </w:r>
      <w:r w:rsidRPr="00F2496F">
        <w:rPr>
          <w:rFonts w:ascii="Times New Roman" w:eastAsia="Times New Roman" w:hAnsi="Times New Roman" w:cs="Times New Roman"/>
          <w:color w:val="000000"/>
          <w:sz w:val="28"/>
          <w:szCs w:val="28"/>
          <w:vertAlign w:val="superscript"/>
          <w:lang w:val="uz-Cyrl-UZ"/>
        </w:rPr>
        <w:t> </w:t>
      </w:r>
      <w:bookmarkStart w:id="10" w:name="_ftnref72"/>
      <w:r w:rsidRPr="00F2496F">
        <w:rPr>
          <w:rFonts w:ascii="Times New Roman" w:eastAsia="Times New Roman" w:hAnsi="Times New Roman" w:cs="Times New Roman"/>
          <w:color w:val="000000"/>
          <w:sz w:val="28"/>
          <w:szCs w:val="28"/>
          <w:vertAlign w:val="superscript"/>
          <w:lang w:val="uz-Cyrl-UZ"/>
        </w:rPr>
        <w:fldChar w:fldCharType="begin"/>
      </w:r>
      <w:r w:rsidRPr="00F2496F">
        <w:rPr>
          <w:rFonts w:ascii="Times New Roman" w:eastAsia="Times New Roman" w:hAnsi="Times New Roman" w:cs="Times New Roman"/>
          <w:color w:val="000000"/>
          <w:sz w:val="28"/>
          <w:szCs w:val="28"/>
          <w:vertAlign w:val="superscript"/>
          <w:lang w:val="uz-Cyrl-UZ"/>
        </w:rPr>
        <w:instrText xml:space="preserve"> HYPERLINK "file:///E:\\WEB%20option\\UzVIP%20files\\1111111111111111111111\\From%20Muzaffar\\FILES\\Universitet\\TDYUI%20kitoblari\\Darsliklar\\Ayrim%20tur-gi%20fuq-k%20ishlarini%20suda%20ko'r-ng%20pr-l%20xus-i.htm" \l "_ftn72" \o "" </w:instrText>
      </w:r>
      <w:r w:rsidRPr="00F2496F">
        <w:rPr>
          <w:rFonts w:ascii="Times New Roman" w:eastAsia="Times New Roman" w:hAnsi="Times New Roman" w:cs="Times New Roman"/>
          <w:color w:val="000000"/>
          <w:sz w:val="28"/>
          <w:szCs w:val="28"/>
          <w:vertAlign w:val="superscript"/>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[72]</w:t>
      </w:r>
      <w:r w:rsidRPr="00F2496F">
        <w:rPr>
          <w:rFonts w:ascii="Times New Roman" w:eastAsia="Times New Roman" w:hAnsi="Times New Roman" w:cs="Times New Roman"/>
          <w:color w:val="000000"/>
          <w:sz w:val="28"/>
          <w:szCs w:val="28"/>
          <w:vertAlign w:val="superscript"/>
          <w:lang w:val="uz-Cyrl-UZ"/>
        </w:rPr>
        <w:fldChar w:fldCharType="end"/>
      </w:r>
      <w:bookmarkEnd w:id="10"/>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Оталикни белгилаш тўғрисидаги ишлар бўйича юқоридаги махсус шартлар билан биргаликда судга мурожаат қилишнинг қуйидаги умумий шартлари ҳам амал қиладики, буларга: даъвогарнинг фуқаролик процессуал ҳуқуқ ва муомала лаёқатига эга бўлиши; ишнинг суд органларига тааллуқли </w:t>
      </w:r>
      <w:r w:rsidRPr="00F2496F">
        <w:rPr>
          <w:rFonts w:ascii="Times New Roman" w:eastAsia="Times New Roman" w:hAnsi="Times New Roman" w:cs="Times New Roman"/>
          <w:color w:val="000000"/>
          <w:sz w:val="28"/>
          <w:szCs w:val="28"/>
          <w:lang w:val="uk-UA"/>
        </w:rPr>
        <w:t>ва унинг судловга тегишли </w:t>
      </w:r>
      <w:r w:rsidRPr="00F2496F">
        <w:rPr>
          <w:rFonts w:ascii="Times New Roman" w:eastAsia="Times New Roman" w:hAnsi="Times New Roman" w:cs="Times New Roman"/>
          <w:color w:val="000000"/>
          <w:sz w:val="28"/>
          <w:szCs w:val="28"/>
          <w:lang w:val="uz-Cyrl-UZ"/>
        </w:rPr>
        <w:t>эканлиги; суднинг айнан ўша тарафлар ўртасида, айнан бир предмет тўғрисида ва айнан бир асослар бўйича чиққан низо юзасидан қабул қилиниб, қонуний кучга кирган ҳал қилув қарорининг ёки иш юритишни тугатиш тўғрисидаги ажримининг бўлмаслиги каби ҳолатлар киради.</w:t>
      </w:r>
      <w:bookmarkStart w:id="11" w:name="_ftnref73"/>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"_ftn73"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[73]</w:t>
      </w:r>
      <w:r w:rsidRPr="00F2496F">
        <w:rPr>
          <w:rFonts w:ascii="Times New Roman" w:eastAsia="Times New Roman" w:hAnsi="Times New Roman" w:cs="Times New Roman"/>
          <w:color w:val="000000"/>
          <w:sz w:val="28"/>
          <w:szCs w:val="28"/>
          <w:lang w:val="uz-Cyrl-UZ"/>
        </w:rPr>
        <w:fldChar w:fldCharType="end"/>
      </w:r>
      <w:bookmarkEnd w:id="11"/>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Бизнинг назаримизда, оталикни суд йўли билан белгилаш тўғрисида даъво қўзғатган она процессуал маънода даъвогар деб эътироф этилиши мумкин. Лекин иш бўйича она ҳақиқий даъвогар ҳисобланмай, барча ҳолларда даъвогар бола бўлиб қолаверади.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Аксарият кўпчилик ҳолларда оталикни белгилаш тўғрисидаги даъво талаби билан судга оналар мурожаат қилишади. Лекин амалиётда бундай ишлар бўйича оталарнинг ҳам даъво қўзғатиш ҳолатларини учратиш мумкин. Бунга боланинг онаси билан ўз оталигини тан олаётган шахс ФҲДЁ органига оталикни белгилаш тўғрисида биргаликда ариза беришга рози бўлмаганлиги, она вафот этганда, турар – жойи номаълум бўлганда ва бошқа қонунда кўрсатилган ҳолатларда отанинг ФҲДЁ органига ариза беришига васийлик ва ҳомийлик органларининг рози бўлмаганлиги асос бўлади. Юридик адабиётларда бир гуруҳ олимлар (Г.В.Яковлева, С.А.Муратова, А.М.Белякова, М.В.Антокольская, Л.М.Пчелинцева) оталикни белгилаш тўғрисида даъво қилувчи даъвогарлар туркумига отани ҳам киритганлар.</w:t>
      </w:r>
      <w:bookmarkStart w:id="12" w:name="_ftnref74"/>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"_ftn74"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[74]</w:t>
      </w:r>
      <w:r w:rsidRPr="00F2496F">
        <w:rPr>
          <w:rFonts w:ascii="Times New Roman" w:eastAsia="Times New Roman" w:hAnsi="Times New Roman" w:cs="Times New Roman"/>
          <w:color w:val="000000"/>
          <w:sz w:val="28"/>
          <w:szCs w:val="28"/>
          <w:lang w:val="uz-Cyrl-UZ"/>
        </w:rPr>
        <w:fldChar w:fldCharType="end"/>
      </w:r>
      <w:bookmarkEnd w:id="12"/>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 xml:space="preserve">Суд амалиётида бундай туркумдаги ишлар кўп бўлмасада, учраб туради. Масалан, "Афғонистон фуқароси Ф.А.З. шоҳ В.нинг жавобгар М.Е.га нисбатан оталикни белгилаш тўғрисида даъво аризаси билан Мирзо Улуғбек туманлараро фуқаролик ишлари бўйича судига мурожаат қилади. Даъвогар ўз даъво аризасида кўрсатишича, у жавобгар билан никоҳларини расмийлаштирмаган ҳолда 1994 йилдан 1998 йилгача биргаликда умумий рўзғор асосида яшаганлар ва уларнинг биргаликдаги ҳаётларидан 1995 йилда ўғли Т. туғилган. Даъвогарнинг ихтиёрий асосда болага ўз оталигини ФҲДЁ органида расмийлаштириш тўғрисидаги талабига жавобгар рози бўлмай келган ва бу унинг судга мурожаат қилишига сабаб бўлган. Суднинг 1999 </w:t>
      </w:r>
      <w:r w:rsidRPr="00F2496F">
        <w:rPr>
          <w:rFonts w:ascii="Times New Roman" w:eastAsia="Times New Roman" w:hAnsi="Times New Roman" w:cs="Times New Roman"/>
          <w:color w:val="000000"/>
          <w:sz w:val="28"/>
          <w:szCs w:val="28"/>
          <w:lang w:val="uz-Cyrl-UZ"/>
        </w:rPr>
        <w:lastRenderedPageBreak/>
        <w:t>йил 9 августда чиқарган ҳал қилув қарорига асосан, даъвогарнинг даъвоси қаноатлантирилган".</w:t>
      </w:r>
      <w:r w:rsidRPr="00F2496F">
        <w:rPr>
          <w:rFonts w:ascii="Times New Roman" w:eastAsia="Times New Roman" w:hAnsi="Times New Roman" w:cs="Times New Roman"/>
          <w:color w:val="000000"/>
          <w:sz w:val="28"/>
          <w:szCs w:val="28"/>
          <w:vertAlign w:val="superscript"/>
          <w:lang w:val="uz-Cyrl-UZ"/>
        </w:rPr>
        <w:t> </w:t>
      </w:r>
      <w:bookmarkStart w:id="13" w:name="_ftnref75"/>
      <w:r w:rsidRPr="00F2496F">
        <w:rPr>
          <w:rFonts w:ascii="Times New Roman" w:eastAsia="Times New Roman" w:hAnsi="Times New Roman" w:cs="Times New Roman"/>
          <w:color w:val="000000"/>
          <w:sz w:val="28"/>
          <w:szCs w:val="28"/>
          <w:vertAlign w:val="superscript"/>
          <w:lang w:val="uz-Cyrl-UZ"/>
        </w:rPr>
        <w:fldChar w:fldCharType="begin"/>
      </w:r>
      <w:r w:rsidRPr="00F2496F">
        <w:rPr>
          <w:rFonts w:ascii="Times New Roman" w:eastAsia="Times New Roman" w:hAnsi="Times New Roman" w:cs="Times New Roman"/>
          <w:color w:val="000000"/>
          <w:sz w:val="28"/>
          <w:szCs w:val="28"/>
          <w:vertAlign w:val="superscript"/>
          <w:lang w:val="uz-Cyrl-UZ"/>
        </w:rPr>
        <w:instrText xml:space="preserve"> HYPERLINK "file:///E:\\WEB%20option\\UzVIP%20files\\1111111111111111111111\\From%20Muzaffar\\FILES\\Universitet\\TDYUI%20kitoblari\\Darsliklar\\Ayrim%20tur-gi%20fuq-k%20ishlarini%20suda%20ko'r-ng%20pr-l%20xus-i.htm" \l "_ftn75" \o "" </w:instrText>
      </w:r>
      <w:r w:rsidRPr="00F2496F">
        <w:rPr>
          <w:rFonts w:ascii="Times New Roman" w:eastAsia="Times New Roman" w:hAnsi="Times New Roman" w:cs="Times New Roman"/>
          <w:color w:val="000000"/>
          <w:sz w:val="28"/>
          <w:szCs w:val="28"/>
          <w:vertAlign w:val="superscript"/>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[75]</w:t>
      </w:r>
      <w:r w:rsidRPr="00F2496F">
        <w:rPr>
          <w:rFonts w:ascii="Times New Roman" w:eastAsia="Times New Roman" w:hAnsi="Times New Roman" w:cs="Times New Roman"/>
          <w:color w:val="000000"/>
          <w:sz w:val="28"/>
          <w:szCs w:val="28"/>
          <w:vertAlign w:val="superscript"/>
          <w:lang w:val="uz-Cyrl-UZ"/>
        </w:rPr>
        <w:fldChar w:fldCharType="end"/>
      </w:r>
      <w:bookmarkEnd w:id="13"/>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Шунингдек, суд амалиётида оталикни белгилаш тўғрисидаги даъво талаби билан никоҳсиз туғилган боланинг ўзи вояга етгандан кейин, бола кимнинг қарамоғида бўлса, ўша шахс томонидан судга мурожаат қилиш ҳолатлари кузатилади. Бунга асосан бола онасининг ўлими ёки бедарак йўқолганлиги ёхуд муомалага лаёқатсизлиги ёки бошқа сабаблар асос бўлиши мумкин. Масалан, "Навоий шаҳар судига даъвогар С.Х. мурожаат қилиб, қизи вафот этганлиги туфайли унинг қарамоғида қолган неварасига нисбатан жавобгар Б.М.нинг оталигини белгилаб беришларини сўраган".</w:t>
      </w:r>
      <w:r w:rsidRPr="00F2496F">
        <w:rPr>
          <w:rFonts w:ascii="Times New Roman" w:eastAsia="Times New Roman" w:hAnsi="Times New Roman" w:cs="Times New Roman"/>
          <w:color w:val="000000"/>
          <w:sz w:val="28"/>
          <w:szCs w:val="28"/>
          <w:vertAlign w:val="superscript"/>
          <w:lang w:val="uz-Cyrl-UZ"/>
        </w:rPr>
        <w:t> </w:t>
      </w:r>
      <w:bookmarkStart w:id="14" w:name="_ftnref76"/>
      <w:r w:rsidRPr="00F2496F">
        <w:rPr>
          <w:rFonts w:ascii="Times New Roman" w:eastAsia="Times New Roman" w:hAnsi="Times New Roman" w:cs="Times New Roman"/>
          <w:color w:val="000000"/>
          <w:sz w:val="28"/>
          <w:szCs w:val="28"/>
          <w:vertAlign w:val="superscript"/>
          <w:lang w:val="uz-Cyrl-UZ"/>
        </w:rPr>
        <w:fldChar w:fldCharType="begin"/>
      </w:r>
      <w:r w:rsidRPr="00F2496F">
        <w:rPr>
          <w:rFonts w:ascii="Times New Roman" w:eastAsia="Times New Roman" w:hAnsi="Times New Roman" w:cs="Times New Roman"/>
          <w:color w:val="000000"/>
          <w:sz w:val="28"/>
          <w:szCs w:val="28"/>
          <w:vertAlign w:val="superscript"/>
          <w:lang w:val="uz-Cyrl-UZ"/>
        </w:rPr>
        <w:instrText xml:space="preserve"> HYPERLINK "file:///E:\\WEB%20option\\UzVIP%20files\\1111111111111111111111\\From%20Muzaffar\\FILES\\Universitet\\TDYUI%20kitoblari\\Darsliklar\\Ayrim%20tur-gi%20fuq-k%20ishlarini%20suda%20ko'r-ng%20pr-l%20xus-i.htm" \l "_ftn76" \o "" </w:instrText>
      </w:r>
      <w:r w:rsidRPr="00F2496F">
        <w:rPr>
          <w:rFonts w:ascii="Times New Roman" w:eastAsia="Times New Roman" w:hAnsi="Times New Roman" w:cs="Times New Roman"/>
          <w:color w:val="000000"/>
          <w:sz w:val="28"/>
          <w:szCs w:val="28"/>
          <w:vertAlign w:val="superscript"/>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[76]</w:t>
      </w:r>
      <w:r w:rsidRPr="00F2496F">
        <w:rPr>
          <w:rFonts w:ascii="Times New Roman" w:eastAsia="Times New Roman" w:hAnsi="Times New Roman" w:cs="Times New Roman"/>
          <w:color w:val="000000"/>
          <w:sz w:val="28"/>
          <w:szCs w:val="28"/>
          <w:vertAlign w:val="superscript"/>
          <w:lang w:val="uz-Cyrl-UZ"/>
        </w:rPr>
        <w:fldChar w:fldCharType="end"/>
      </w:r>
      <w:bookmarkEnd w:id="14"/>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Иш қўзғатувчи шахслар қаторида никоҳсиз туғилган боланинг ўзи ҳам вояга етгандан кейин судга мурожаат қилиши белгиланган бўлиб, бунга бола онасининг узоқ муддат касаллиги, ўлими, бедарак йўқолганлиги, муомалага лаёқатсизлиги, судга мурожаат қилишни истамаганлиги ёхуд бошқа ҳолатлар сабаб бўлиши мумкин.</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Худди шунингдек, аксарият никоҳсиз туғилган болалар вояга етмаган ота-оналардан туғилаётганлигини суд амалиётидан кузатиш мумкин. Чунки айнан ўспирин ёшларнинг 14-18 ёшлар атрофида амалга ошираётган номақбул ҳаракатлари, ноахлоқий қизиқишлари, енгилтак ўй-хаёллари, оилавий турмуш этикасини тўғри тушунмасликлари, уларнинг никоҳсиз биргаликда яшашларига ва натижада, алданиб қолишларига ёки ўртада никоҳсиз болаларнинг туғилишига сабаб бўлмоқда. Масалан, "Самарқандлик М.П. эндигина 16 ёшга тўлган ва шу ёшида фуқаро С.А. билан қонуний никоҳдан ўтмасдан туриб, эр-хотин бўлиб биргаликда яшаб келишган ва натижада, улар ўртасида никоҳсиз фарзанд туғилган ёки фуқаролар Ф. ва Ж. эса 14 ёшида никоҳсиз фарзанд кўришган ва шу муносабат билан уларнинг ўқишига ва бирон бир фойдали меҳнат билан шуғулланишига ҳам имконият қолмаган".</w:t>
      </w:r>
      <w:bookmarkStart w:id="15" w:name="_ftnref77"/>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"_ftn77"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[77]</w:t>
      </w:r>
      <w:r w:rsidRPr="00F2496F">
        <w:rPr>
          <w:rFonts w:ascii="Times New Roman" w:eastAsia="Times New Roman" w:hAnsi="Times New Roman" w:cs="Times New Roman"/>
          <w:color w:val="000000"/>
          <w:sz w:val="28"/>
          <w:szCs w:val="28"/>
          <w:lang w:val="uz-Cyrl-UZ"/>
        </w:rPr>
        <w:fldChar w:fldCharType="end"/>
      </w:r>
      <w:bookmarkEnd w:id="15"/>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Бу борада Ўзбекистон Республикаси Олий судининг «Оталикни белгилаш ҳақидаги ишларни кўришда судлар томонидан қонунларнинг татбиқ этилиши тўғрисида»ги 2001 йил 1 июндаги Пленум қарорида «Вояга етмаган ота-оналар ўз оталигини умумий асосларда тан олиш ёки бунга эътироз билдириш ҳуқуқига эга эканлиги, шу билан бирга, никоҳда бўлмаган вояга етмаган она томонидан оталикни белгилаш ҳақида даъво қўзғатилган тақдирда ёки бундай даъво вояга етмаган шахсга нисбатан берилганда, судлар вояга етмаган даъвогар ёки жавобгарга зарур ҳуқуқий ёрдам кўрсатилишини таъминлаш мақсадида ишда қатнашиш учун уларнинг ота-оналари (васийлари, ҳомийлари)ни жалб қилиш масаласини муҳокама қилишлари лозимлиги» таъкидланади.</w:t>
      </w:r>
      <w:bookmarkStart w:id="16" w:name="_ftnref78"/>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"_ftn78"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[78]</w:t>
      </w:r>
      <w:r w:rsidRPr="00F2496F">
        <w:rPr>
          <w:rFonts w:ascii="Times New Roman" w:eastAsia="Times New Roman" w:hAnsi="Times New Roman" w:cs="Times New Roman"/>
          <w:color w:val="000000"/>
          <w:sz w:val="28"/>
          <w:szCs w:val="28"/>
          <w:lang w:val="uz-Cyrl-UZ"/>
        </w:rPr>
        <w:fldChar w:fldCharType="end"/>
      </w:r>
      <w:bookmarkEnd w:id="16"/>
      <w:r w:rsidRPr="00F2496F">
        <w:rPr>
          <w:rFonts w:ascii="Times New Roman" w:eastAsia="Times New Roman" w:hAnsi="Times New Roman" w:cs="Times New Roman"/>
          <w:color w:val="000000"/>
          <w:sz w:val="28"/>
          <w:szCs w:val="28"/>
          <w:lang w:val="uz-Cyrl-UZ"/>
        </w:rPr>
        <w:t xml:space="preserve"> Лекин ҳар доим ҳам суд жараёнига вояга етмаган ота-оналарнинг қонуний вакилларини (ота-оналарини) судга </w:t>
      </w:r>
      <w:r w:rsidRPr="00F2496F">
        <w:rPr>
          <w:rFonts w:ascii="Times New Roman" w:eastAsia="Times New Roman" w:hAnsi="Times New Roman" w:cs="Times New Roman"/>
          <w:color w:val="000000"/>
          <w:sz w:val="28"/>
          <w:szCs w:val="28"/>
          <w:lang w:val="uz-Cyrl-UZ"/>
        </w:rPr>
        <w:lastRenderedPageBreak/>
        <w:t>чақиришнинг имкони бўлавермайди. Чунки аксарият вояга етмаган ота-оналар ўз оиласидан чиқиб кетган, мустақил яшашни одат қилиб олган ёки никоҳсиз оила қуриб, фарзанд кўрганлиги учун ота-онаси бағридан чиқиб кетган ёки ўз қилмишларини ота-онасига очиқ-ойдин айтмасликка ҳаракат қилган ёхуд ота-онаси шариат қоидалари бўйича уни «оқ қилган» вазиятларда бўлади. Айниқса, вояга етмаган она билан никоҳда бўлмаган шахс ўз оталигини тан олмаганлик ҳолатларида никоҳсиз туғилган бола ва унинг вояга етмаган онаси олдида қатор муаммолар пайдо бўла бошлайди.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Оталикни белгилаш тўғрисидаги ишлар асосан алимент ундириш тўғрисидаги даъво талаблари билан бирга кўриб чиқилади. Бу борада шуни ҳам назарда тутиш керакки, Ўзбекистон Республикаси Оила кодексининг 132-моддасига асосан, алимент ундириш тўғрисидаги низо судда ҳал этилгунга қадар судья шу низо бўйича қонунда белгиланган миқдорда вақтинча алимент ундириш тўғрисида ажрим чиқариши мумкин.</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Қонунда кўрсатилганидек, ушбу қоида боланинг туғилганлик ҳақидаги гувоҳномасида ота (она) деб ёзилган шахсдан ундиришга йўл қўйилади. Оталикни белгилаш тўғрисидаги даъво талабларида эса даъво қаноатлантирилгунча жавобгардан буни ундиришнинг иложи бўлмайди. Масалан, "Даъвогар Ф.Н.нинг жавобгар Я.Р.га нисбатан фарзанди ва ўзининг таъминоти учун алимент ундириш ҳақидаги даъвоси бўйича фуқаролик иши юзасидан даъвони қаноатлантириш ҳақида ҳал қилув қарори чиқарилиб, жавобгар Я.Р.дан 1977 йилда туғилган даъвогар Ф.Н. фойдасига боласи 2003 йил 2 сентябрда туғилган З</w:t>
      </w:r>
      <w:r w:rsidRPr="00F2496F">
        <w:rPr>
          <w:rFonts w:ascii="Times New Roman" w:eastAsia="Times New Roman" w:hAnsi="Times New Roman" w:cs="Times New Roman"/>
          <w:color w:val="000000"/>
          <w:sz w:val="28"/>
          <w:szCs w:val="28"/>
          <w:lang w:val="uk-UA"/>
        </w:rPr>
        <w:t>.</w:t>
      </w:r>
      <w:r w:rsidRPr="00F2496F">
        <w:rPr>
          <w:rFonts w:ascii="Times New Roman" w:eastAsia="Times New Roman" w:hAnsi="Times New Roman" w:cs="Times New Roman"/>
          <w:color w:val="000000"/>
          <w:sz w:val="28"/>
          <w:szCs w:val="28"/>
          <w:lang w:val="uz-Cyrl-UZ"/>
        </w:rPr>
        <w:t> таъминоти учун ойлик иш ҳақи даромадларининг 1/4 қисми миқдоридаги алимент 2003 йилнинг 25 сентябридан то боласи вояга етгунга қадар ундирилсин. Я. Р.дан Ф.Н. фойдасига ўзининг таъминоти учун 2003 йил 25 сентябр кунидан ҳар ойда 10000 сўм миқдорида алимент фарзандлари 2003 йил 2 сентябрда туғилган З</w:t>
      </w:r>
      <w:r w:rsidRPr="00F2496F">
        <w:rPr>
          <w:rFonts w:ascii="Times New Roman" w:eastAsia="Times New Roman" w:hAnsi="Times New Roman" w:cs="Times New Roman"/>
          <w:color w:val="000000"/>
          <w:sz w:val="28"/>
          <w:szCs w:val="28"/>
          <w:lang w:val="uk-UA"/>
        </w:rPr>
        <w:t>.</w:t>
      </w:r>
      <w:r w:rsidRPr="00F2496F">
        <w:rPr>
          <w:rFonts w:ascii="Times New Roman" w:eastAsia="Times New Roman" w:hAnsi="Times New Roman" w:cs="Times New Roman"/>
          <w:color w:val="000000"/>
          <w:sz w:val="28"/>
          <w:szCs w:val="28"/>
          <w:lang w:val="uz-Cyrl-UZ"/>
        </w:rPr>
        <w:t> 3 ёшга киргунга қадар ундирилсин"</w:t>
      </w:r>
      <w:bookmarkStart w:id="17" w:name="_ftnref79"/>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"_ftn79"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[79]</w:t>
      </w:r>
      <w:r w:rsidRPr="00F2496F">
        <w:rPr>
          <w:rFonts w:ascii="Times New Roman" w:eastAsia="Times New Roman" w:hAnsi="Times New Roman" w:cs="Times New Roman"/>
          <w:color w:val="000000"/>
          <w:sz w:val="28"/>
          <w:szCs w:val="28"/>
          <w:lang w:val="uz-Cyrl-UZ"/>
        </w:rPr>
        <w:fldChar w:fldCharType="end"/>
      </w:r>
      <w:bookmarkEnd w:id="17"/>
      <w:r w:rsidRPr="00F2496F">
        <w:rPr>
          <w:rFonts w:ascii="Times New Roman" w:eastAsia="Times New Roman" w:hAnsi="Times New Roman" w:cs="Times New Roman"/>
          <w:color w:val="000000"/>
          <w:sz w:val="28"/>
          <w:szCs w:val="28"/>
          <w:lang w:val="uz-Cyrl-UZ"/>
        </w:rPr>
        <w:t> деган мазмунда ҳал қилув қарори чиқарилган.</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Бизнинг фикримизча, оталикни белгилаш ва алимент ундириш тўғрисидаги даъво талаблари бирга қўшиб кўрилганида иш бўйича даъвони қаноатлантириш тўғрисидаги ҳал қилув қарори чиқарилгандан кейин ушбу қоида татбиқ этилиб, ҳал қилув қарорининг қарор қисмида жавобгардан алимент ундириш масаласи судга мурожаат қилинган кундан бошлаб ҳисобланиши кўрсатиб ўтилса, мақсадга мувофиқ ҳисобланади.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 xml:space="preserve">Даъво тартибида оталикни белгилашда асосан 25 ёшдан 30 ёшгача бўлган оналар судга кўпроқ мурожаат қиладилар. Бунга сабаб ҳаётда ёшлар ўртасида никоҳланиш даври 20–25 ёшгача кузатилади. 25 ёшдан кейинги даврда улар ўртасида турмушдан ажралиш, ўз вақтида турмушга чиқмаслик, никоҳларини қайд этмасдан биргаликда яшаш ёки пинҳона никоҳ муносабатларига киришиш, айниқса бола орттириб олиш, вақтинчалик </w:t>
      </w:r>
      <w:r w:rsidRPr="00F2496F">
        <w:rPr>
          <w:rFonts w:ascii="Times New Roman" w:eastAsia="Times New Roman" w:hAnsi="Times New Roman" w:cs="Times New Roman"/>
          <w:color w:val="000000"/>
          <w:sz w:val="28"/>
          <w:szCs w:val="28"/>
          <w:lang w:val="uz-Cyrl-UZ"/>
        </w:rPr>
        <w:lastRenderedPageBreak/>
        <w:t>кўнгилхушлик мақсадлари кучаяди. Бундай биргаликда яшаш ҳолатлари асосан фарзанд туғилиши ёки туғилмасдан тугайди, боланинг онаси билан биргаликда яшаган шахс ҳар доим ҳам болани ихтиёрий тан олавермайди ва натижада улар ўртасида оталикни белгилаш тўғрисида низо вужудга келади.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Суд амалиётидан олинган маълумотларга қараганда, даъво тартибида оталикни белгилаш тўғрисидаги ишлар бўйича 2003 йил давомида туманлараро судларга келиб тушган ишлар сони 18тани ташкил қилиб, шундан 10тасига нисбатан ҳал қилув қарори чиқарилган ва даъво тўлиқ қаноатлантирилган, шундан 2таси ҳаракатдан тугатилган, 7тасига нисбатан даъво кўрмасдан қолдирилган.</w:t>
      </w:r>
      <w:bookmarkStart w:id="18" w:name="_ftnref80"/>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"_ftn80"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[80]</w:t>
      </w:r>
      <w:r w:rsidRPr="00F2496F">
        <w:rPr>
          <w:rFonts w:ascii="Times New Roman" w:eastAsia="Times New Roman" w:hAnsi="Times New Roman" w:cs="Times New Roman"/>
          <w:color w:val="000000"/>
          <w:sz w:val="28"/>
          <w:szCs w:val="28"/>
          <w:lang w:val="uz-Cyrl-UZ"/>
        </w:rPr>
        <w:fldChar w:fldCharType="end"/>
      </w:r>
      <w:bookmarkEnd w:id="18"/>
      <w:r w:rsidRPr="00F2496F">
        <w:rPr>
          <w:rFonts w:ascii="Times New Roman" w:eastAsia="Times New Roman" w:hAnsi="Times New Roman" w:cs="Times New Roman"/>
          <w:color w:val="000000"/>
          <w:sz w:val="28"/>
          <w:szCs w:val="28"/>
          <w:lang w:val="uz-Cyrl-UZ"/>
        </w:rPr>
        <w:t> Вилоят судларига эса келиб тушган ишлар сони 57тани ташкил қилиб шундан 50тасига нисбатан ҳал қилув қарори чиқарилган, 44таси тўлиқ қаноатлантирилган, 2таси қисман қаноатлантирилган 4таси ҳаракатдан тугатилган 5тасига нисбатан даъво кўрмасдан қолдирилган.</w:t>
      </w:r>
      <w:bookmarkStart w:id="19" w:name="_ftnref81"/>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"_ftn81"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[81]</w:t>
      </w:r>
      <w:r w:rsidRPr="00F2496F">
        <w:rPr>
          <w:rFonts w:ascii="Times New Roman" w:eastAsia="Times New Roman" w:hAnsi="Times New Roman" w:cs="Times New Roman"/>
          <w:color w:val="000000"/>
          <w:sz w:val="28"/>
          <w:szCs w:val="28"/>
          <w:lang w:val="uz-Cyrl-UZ"/>
        </w:rPr>
        <w:fldChar w:fldCharType="end"/>
      </w:r>
      <w:bookmarkEnd w:id="19"/>
      <w:r w:rsidRPr="00F2496F">
        <w:rPr>
          <w:rFonts w:ascii="Times New Roman" w:eastAsia="Times New Roman" w:hAnsi="Times New Roman" w:cs="Times New Roman"/>
          <w:color w:val="000000"/>
          <w:sz w:val="28"/>
          <w:szCs w:val="28"/>
          <w:lang w:val="uz-Cyrl-UZ"/>
        </w:rPr>
        <w:t> 2003 йил давомида Республика судларига жами келиб тушган ишлар сони 760тани ташкил қилиб, шундан 615тасига нисбатан ҳал қилув қарори чиқарилган, 585тасига нисбатан даъво тўлиқ қаноатлантирилган, 87тасига нисбатан даъво кўрмасдан қолдирилган, 56тасига нисбатан иш юритиш тугатилган.</w:t>
      </w:r>
    </w:p>
    <w:p w:rsidR="00F2496F" w:rsidRPr="00F2496F" w:rsidRDefault="00F2496F" w:rsidP="00F2496F">
      <w:pPr>
        <w:spacing w:after="0" w:line="240" w:lineRule="auto"/>
        <w:jc w:val="center"/>
        <w:rPr>
          <w:rFonts w:ascii="Times New Roman" w:eastAsia="Times New Roman" w:hAnsi="Times New Roman" w:cs="Times New Roman"/>
          <w:color w:val="000000"/>
          <w:sz w:val="27"/>
          <w:szCs w:val="27"/>
        </w:rPr>
      </w:pPr>
      <w:r w:rsidRPr="00F2496F">
        <w:rPr>
          <w:rFonts w:ascii="Times New Roman" w:eastAsia="Times New Roman" w:hAnsi="Times New Roman" w:cs="Times New Roman"/>
          <w:b/>
          <w:bCs/>
          <w:color w:val="000000"/>
          <w:sz w:val="28"/>
          <w:szCs w:val="28"/>
          <w:lang w:val="uz-Cyrl-UZ"/>
        </w:rPr>
        <w:t> </w:t>
      </w:r>
    </w:p>
    <w:p w:rsidR="00F2496F" w:rsidRPr="00F2496F" w:rsidRDefault="00F2496F" w:rsidP="00F2496F">
      <w:pPr>
        <w:spacing w:after="0" w:line="240" w:lineRule="auto"/>
        <w:jc w:val="center"/>
        <w:rPr>
          <w:rFonts w:ascii="BalticaUzbek" w:eastAsia="Times New Roman" w:hAnsi="BalticaUzbek" w:cs="Times New Roman"/>
          <w:color w:val="000000"/>
          <w:sz w:val="28"/>
          <w:szCs w:val="28"/>
        </w:rPr>
      </w:pPr>
      <w:r w:rsidRPr="00F2496F">
        <w:rPr>
          <w:rFonts w:ascii="Times New Roman" w:eastAsia="Times New Roman" w:hAnsi="Times New Roman" w:cs="Times New Roman"/>
          <w:b/>
          <w:bCs/>
          <w:color w:val="000000"/>
          <w:sz w:val="28"/>
          <w:szCs w:val="28"/>
          <w:lang w:val="uz-Cyrl-UZ"/>
        </w:rPr>
        <w:t>3</w:t>
      </w:r>
      <w:r w:rsidRPr="00F2496F">
        <w:rPr>
          <w:rFonts w:ascii="Times New Roman" w:eastAsia="Times New Roman" w:hAnsi="Times New Roman" w:cs="Times New Roman"/>
          <w:b/>
          <w:bCs/>
          <w:color w:val="000000"/>
          <w:sz w:val="28"/>
          <w:szCs w:val="28"/>
        </w:rPr>
        <w:t>-§.</w:t>
      </w:r>
      <w:r w:rsidRPr="00F2496F">
        <w:rPr>
          <w:rFonts w:ascii="Times New Roman" w:eastAsia="Times New Roman" w:hAnsi="Times New Roman" w:cs="Times New Roman"/>
          <w:b/>
          <w:bCs/>
          <w:i/>
          <w:iCs/>
          <w:color w:val="000000"/>
          <w:sz w:val="28"/>
          <w:szCs w:val="28"/>
        </w:rPr>
        <w:t> </w:t>
      </w:r>
      <w:r w:rsidRPr="00F2496F">
        <w:rPr>
          <w:rFonts w:ascii="Times New Roman" w:eastAsia="Times New Roman" w:hAnsi="Times New Roman" w:cs="Times New Roman"/>
          <w:b/>
          <w:bCs/>
          <w:color w:val="000000"/>
          <w:sz w:val="28"/>
          <w:szCs w:val="28"/>
          <w:lang w:val="uz-Cyrl-UZ"/>
        </w:rPr>
        <w:t>Алоҳида иш юритиш тартибида оталикни тан олиш ва оталик фактининг белгиланиши</w:t>
      </w:r>
    </w:p>
    <w:p w:rsidR="00F2496F" w:rsidRPr="00F2496F" w:rsidRDefault="00F2496F" w:rsidP="00F2496F">
      <w:pPr>
        <w:spacing w:after="0" w:line="240" w:lineRule="auto"/>
        <w:jc w:val="center"/>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Оталикни белгилаш тўғрисидаги фуқаролик ишини даъво қўзғатиш тартибида кўриб чиқишдан ташқари, алоҳида иш юритиш тартибида кўриб ҳал қилишга ҳам йўл қўйилади. Чунки амалдаги Оила кодексининг 62-моддаси 4-қисмида боланинг онаси билан никоҳда бўлмаган, лекин ўзини боланинг отаси деб тан олган шахс вафот этган тақдирда, унинг оталик факти суд томонидан белгиланиши мумкинлиги таъкидланган.</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Кўпгина юридик адабиётларда таъкидланишича, алоҳида тартибда иш юритиш — бу суд ишларини юритишнинг алоҳида тури бўлиб, фуқаролик суд ишларини юритишнинг умумий қоидаларига асосланган ҳолда ҳуқуқий тартибга солишнинг махсус усули саналиб, суд органларига тегишли ҳуқуқ тўғрисидаги низосиз ишларни кўриш тартиби ҳисобланади.</w:t>
      </w:r>
      <w:bookmarkStart w:id="20" w:name="_ftnref82"/>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"_ftn82"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[82]</w:t>
      </w:r>
      <w:r w:rsidRPr="00F2496F">
        <w:rPr>
          <w:rFonts w:ascii="Times New Roman" w:eastAsia="Times New Roman" w:hAnsi="Times New Roman" w:cs="Times New Roman"/>
          <w:color w:val="000000"/>
          <w:sz w:val="28"/>
          <w:szCs w:val="28"/>
          <w:lang w:val="uz-Cyrl-UZ"/>
        </w:rPr>
        <w:fldChar w:fldCharType="end"/>
      </w:r>
      <w:bookmarkEnd w:id="20"/>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Ўзбекистон Республикаси Фуқаролик процессуал кодексининг 283-моддасига кўра, оталикни белгилаш факти юридик аҳамиятга эга бўлган фактлар туркумига киритилган бўлиб, уни алоҳида иш юритиш тартибида кўришда қуйидаги шартларга риоя қилинган тақдирдагина суд томонидан қабул қилишга йўл қўйилади:</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b/>
          <w:bCs/>
          <w:color w:val="000000"/>
          <w:sz w:val="28"/>
          <w:szCs w:val="28"/>
          <w:lang w:val="uz-Cyrl-UZ"/>
        </w:rPr>
        <w:t>1.</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аризачига бу фактни белгилаш тегишли ҳуқуқий оқибатларни келтириб чиқарса;</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b/>
          <w:bCs/>
          <w:color w:val="000000"/>
          <w:sz w:val="28"/>
          <w:szCs w:val="28"/>
          <w:lang w:val="uz-Cyrl-UZ"/>
        </w:rPr>
        <w:lastRenderedPageBreak/>
        <w:t>2.</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аризачи бу фактни тасдиқлайдиган тегишли ҳужжатларни бошқача (судсиз) йўл билан олиш ёки тиклаш имкониятига эга бўлмаса;</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b/>
          <w:bCs/>
          <w:color w:val="000000"/>
          <w:sz w:val="28"/>
          <w:szCs w:val="28"/>
          <w:lang w:val="uz-Cyrl-UZ"/>
        </w:rPr>
        <w:t>3.</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бу фактни белгилаш фуқароларнинг шахсий ёки мулкий ҳуқуқларини бевосита келтириб чиқарса, ўзгартирса ёки тугатса.</w:t>
      </w:r>
      <w:bookmarkStart w:id="21" w:name="_ftnref83"/>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"_ftn83"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[83]</w:t>
      </w:r>
      <w:r w:rsidRPr="00F2496F">
        <w:rPr>
          <w:rFonts w:ascii="Times New Roman" w:eastAsia="Times New Roman" w:hAnsi="Times New Roman" w:cs="Times New Roman"/>
          <w:color w:val="000000"/>
          <w:sz w:val="28"/>
          <w:szCs w:val="28"/>
          <w:lang w:val="uz-Cyrl-UZ"/>
        </w:rPr>
        <w:fldChar w:fldCharType="end"/>
      </w:r>
      <w:bookmarkEnd w:id="21"/>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Қонунчиликда алоҳида иш юритиш тартибида оталикни тан олиш ва оталик фактини белгилаш каби турлари кўрсатиб ўтилган бўлиб, ушбу фактларни белгилаш аризачига қариндошлик, қарамоғида бўлганлик, меросга бўлган ҳуқуқни белгилаш, боқувчисини йўқотганлик нафақасини олиш каби фактларни белгилашга имкон туғдиради.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Алоҳида тартибда иш юритишда ҳам даъво тартибида иш юритишдагидек, фуқаролик процессининг иш қўзғатиш, ишни судда кўришга тайёрлаш, суд муҳокамаси, иш бўйича ҳал қилув қарори чиқариш каби босқичларидан ўтилади. Лекин шу билан биргаликда алоҳида тартибда иш юритишга оид баъзи хусусиятлар ҳам борки, уларга низонинг мавжуд эмаслиги, низолашувчи тарафлар, учинчи шахсларнинг бўлмаслиги, иш бўйича манфаатдор шахсларнинг қатнашуви, шунингдек, низо йўқлиги сабабли даъволи тартибда иш юритишга хос яна бошқа институтларнинг, чунончи даъвони тан олиш, даъводан воз кечиш, иш бўйича келишув битими тузиш, қарши даъво бериш, даъвони таъминлаш масалаларининг бўлмаслиги ҳақида деярли барча юридик адабиётларда кўрсатиб ўтилган.</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Алоҳида иш юритиш тартибида оталикни белгилаш хусусиятларидан бири – бу боланинг онаси билан никоҳда бўлмаган, лекин ўзини боланинг отаси деб тан олган шахснинг вафот этганлик факти ҳисобланади. Бу борада ҳуқуқшунос олим Ш.Ш.Шораҳметов: «Оталикни суд тартибида белгилашнинг моддий-ҳуқуқий оқибатлари бирдек бўлса ҳам, бу уч туркумдаги ишларнинг ҳар қайсилари ўзига хос процессуал ва моддий-ҳуқуқий таърифга эга. Уларнинг судда кўрилишида турли далилий ҳолатлар белгиланади, шу билан бирга, судга мурожаат қилиш учун бўлган ҳуқуқ асослари, исботлаш предмети, суд қарори ҳам турлича бўлади» деб фикр билдирганлар.</w:t>
      </w:r>
      <w:bookmarkStart w:id="22" w:name="_ftnref84"/>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"_ftn84"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[84]</w:t>
      </w:r>
      <w:r w:rsidRPr="00F2496F">
        <w:rPr>
          <w:rFonts w:ascii="Times New Roman" w:eastAsia="Times New Roman" w:hAnsi="Times New Roman" w:cs="Times New Roman"/>
          <w:color w:val="000000"/>
          <w:sz w:val="28"/>
          <w:szCs w:val="28"/>
          <w:lang w:val="uz-Cyrl-UZ"/>
        </w:rPr>
        <w:fldChar w:fldCharType="end"/>
      </w:r>
      <w:bookmarkEnd w:id="22"/>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Маълумки, собиқ Иттифоқ даврида, яъни 1968 йил 27 июнда қабул қилинган ва 1968 йил 1 октябрдан қонуний кучга кирган “ССР Иттифоқи ва Иттифоқдош Республикаларнинг Никоҳ ва Оила тўғрисидаги қонун Асослари”да фуқароларнинг оталикни белгилаш тўғрисида судга мурожаат қилиш ҳуқуқи белгилаб берилди.</w:t>
      </w:r>
      <w:bookmarkStart w:id="23" w:name="_ftnref85"/>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"_ftn85"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[85]</w:t>
      </w:r>
      <w:r w:rsidRPr="00F2496F">
        <w:rPr>
          <w:rFonts w:ascii="Times New Roman" w:eastAsia="Times New Roman" w:hAnsi="Times New Roman" w:cs="Times New Roman"/>
          <w:color w:val="000000"/>
          <w:sz w:val="28"/>
          <w:szCs w:val="28"/>
          <w:lang w:val="uz-Cyrl-UZ"/>
        </w:rPr>
        <w:fldChar w:fldCharType="end"/>
      </w:r>
      <w:bookmarkEnd w:id="23"/>
      <w:r w:rsidRPr="00F2496F">
        <w:rPr>
          <w:rFonts w:ascii="Times New Roman" w:eastAsia="Times New Roman" w:hAnsi="Times New Roman" w:cs="Times New Roman"/>
          <w:color w:val="000000"/>
          <w:sz w:val="28"/>
          <w:szCs w:val="28"/>
          <w:lang w:val="uz-Cyrl-UZ"/>
        </w:rPr>
        <w:t xml:space="preserve"> Бу ҳақда амалдаги Ўзбекистон Республикаси Оила кодексининг 62-моддаси 4-қисмида, боланинг онаси билан никоҳда бўлмаган, лекин ўзини боланинг отаси деб тан олган шахс вафот этган тақдирда, унинг оталик факти суд томонидан белгиланиши мумкинлиги кўрсатиб ўтилди. Шунингдек, Ўзбекистон Республикаси Олий </w:t>
      </w:r>
      <w:r w:rsidRPr="00F2496F">
        <w:rPr>
          <w:rFonts w:ascii="Times New Roman" w:eastAsia="Times New Roman" w:hAnsi="Times New Roman" w:cs="Times New Roman"/>
          <w:color w:val="000000"/>
          <w:sz w:val="28"/>
          <w:szCs w:val="28"/>
          <w:lang w:val="uz-Cyrl-UZ"/>
        </w:rPr>
        <w:lastRenderedPageBreak/>
        <w:t>судининг “Оталикни белгилаш ҳақидаги ишларни кўришда судлар томонидан қонунларнинг татбиқ этилиши тўғрисида”ги 2001 йил 1 июндаги Пленум қарорининг 4-бандида кўрсатиб ўтилган.</w:t>
      </w:r>
      <w:bookmarkStart w:id="24" w:name="_ftnref86"/>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"_ftn86"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[86]</w:t>
      </w:r>
      <w:r w:rsidRPr="00F2496F">
        <w:rPr>
          <w:rFonts w:ascii="Times New Roman" w:eastAsia="Times New Roman" w:hAnsi="Times New Roman" w:cs="Times New Roman"/>
          <w:color w:val="000000"/>
          <w:sz w:val="28"/>
          <w:szCs w:val="28"/>
          <w:lang w:val="uz-Cyrl-UZ"/>
        </w:rPr>
        <w:fldChar w:fldCharType="end"/>
      </w:r>
      <w:bookmarkEnd w:id="24"/>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1968 йил 1 октябрь санаси билан боғлаб оталикни тан олиш факти ва оталик фактлари деб туркумлаш ҳозирги кунда ҳам назарияда қўлланиб келинмоқда ва ҳаттоки, Ўзбекистон Республикаси Олий судининг “Оталикни белгилаш ҳақидаги ишларни кўришда судлар томонидан қонунларнинг татбиқ этилиши тўғрисида”ги 2001 йил 1 июндаги Пленум қарорида ҳам таъкидлаб ўтилган. Лекин амалиётда судьялар томонидан алоҳида иш юритиш тартибида оталикни белгилаш юзасидан чиқарилган ҳал қилув қарорларида оталикни тан олиш ва оталик факти тушунчаларини чалкаштириб юбориш ҳолатлари кузатилмоқда. Ваҳоланки, булардан келиб чиқадиган моддий-ҳуқуқий оқибатлар турлича бўлади. Шунинг учун ушбу туркумдаги ишларни тўғри тушуниш ва аниқ белгилаш мақсадида уларга тааллуқли шартларни изоҳлаб ўтиш мақсадга мувофиқ ҳисобланади. Чунончи, оталикни тан олиш фактини белгилаш учун қуйидаги шартлар бўлиши талаб этилади: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b/>
          <w:bCs/>
          <w:color w:val="000000"/>
          <w:sz w:val="28"/>
          <w:szCs w:val="28"/>
          <w:lang w:val="uz-Cyrl-UZ"/>
        </w:rPr>
        <w:t>- </w:t>
      </w:r>
      <w:r w:rsidRPr="00F2496F">
        <w:rPr>
          <w:rFonts w:ascii="Times New Roman" w:eastAsia="Times New Roman" w:hAnsi="Times New Roman" w:cs="Times New Roman"/>
          <w:color w:val="000000"/>
          <w:sz w:val="28"/>
          <w:szCs w:val="28"/>
          <w:lang w:val="uz-Cyrl-UZ"/>
        </w:rPr>
        <w:t>боланинг онаси билан ўзини боланинг отаси деб тан олган шахс ўртасида ФҲДЁ органларида қайд этилган никоҳнинг мавжуд эмаслиги;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боланинг онаси билан никоҳда бўлмаган, лекин ўзини боланинг отаси деб тан олган шахснинг вафот этганлиги;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боланинг онаси билан никоҳда бўлмаган, лекин ўзини боланинг отаси деб тан олган шахс ҳаётлигида болани тан олган бўлиши;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боланинг онаси билан никоҳда бўлмаган, лекин ўзини боланинг отаси деб тан олган шахс қарамоғида бўлганлиги;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rPr>
        <w:t>- </w:t>
      </w:r>
      <w:r w:rsidRPr="00F2496F">
        <w:rPr>
          <w:rFonts w:ascii="Times New Roman" w:eastAsia="Times New Roman" w:hAnsi="Times New Roman" w:cs="Times New Roman"/>
          <w:color w:val="000000"/>
          <w:sz w:val="28"/>
          <w:szCs w:val="28"/>
          <w:lang w:val="uz-Cyrl-UZ"/>
        </w:rPr>
        <w:t>боланинг 1968 йил 1 октябригача туғилган бўлиши.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rPr>
        <w:t>         </w:t>
      </w:r>
      <w:r w:rsidRPr="00F2496F">
        <w:rPr>
          <w:rFonts w:ascii="Times New Roman" w:eastAsia="Times New Roman" w:hAnsi="Times New Roman" w:cs="Times New Roman"/>
          <w:color w:val="000000"/>
          <w:sz w:val="28"/>
          <w:szCs w:val="28"/>
          <w:lang w:val="uz-Cyrl-UZ"/>
        </w:rPr>
        <w:t>Оталик фактини белгилашга доир шартлар қуйидагилардан иборат:</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боланинг онаси билан ўзини боланинг отаси деб тан олган шахс ўртасида ФҲДЁ органларида қайд этилган никоҳнинг мавжуд эмаслиги;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боланинг онаси билан никоҳда бўлмаган, лекин ўзини боланинг отаси деб тан олган шахснинг вафот этганлиги;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боланинг онаси билан никоҳда бўлмаган, лекин ўзини боланинг отаси деб тан олган шахснинг бола туғилишига қадар бирга яшаганлиги ва умумий рўзғор юритган бўлиши ёки улар болани биргаликда тарбиялаганликлари ёхуд таъминлаб турганлиги ёки оталикни тан олганликни тасдиқловчи бошқа далилларнинг бўлиши шартлиги (Ўзбекистон Республикаси Оила кодексининг 62-моддаси);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rPr>
        <w:t>- </w:t>
      </w:r>
      <w:r w:rsidRPr="00F2496F">
        <w:rPr>
          <w:rFonts w:ascii="Times New Roman" w:eastAsia="Times New Roman" w:hAnsi="Times New Roman" w:cs="Times New Roman"/>
          <w:color w:val="000000"/>
          <w:sz w:val="28"/>
          <w:szCs w:val="28"/>
          <w:lang w:val="uz-Cyrl-UZ"/>
        </w:rPr>
        <w:t>боланинг 1968 йил 1 октябрдан кейин туғилган бўлиши.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lastRenderedPageBreak/>
        <w:t>Юқорида келтирилган шартларни деярли барча юридик адабиётларда бир гуруҳ олимлар (М.В. Матерова, К.К. Червяков, Г.В.Яковлева, В.Д.Кайгородов, О.Косова, С.А.Муратова) ҳам худди шу тартибда келтиришган.</w:t>
      </w:r>
      <w:bookmarkStart w:id="25" w:name="_ftnref87"/>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"_ftn87"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[87]</w:t>
      </w:r>
      <w:r w:rsidRPr="00F2496F">
        <w:rPr>
          <w:rFonts w:ascii="Times New Roman" w:eastAsia="Times New Roman" w:hAnsi="Times New Roman" w:cs="Times New Roman"/>
          <w:color w:val="000000"/>
          <w:sz w:val="28"/>
          <w:szCs w:val="28"/>
          <w:lang w:val="uz-Cyrl-UZ"/>
        </w:rPr>
        <w:fldChar w:fldCharType="end"/>
      </w:r>
      <w:bookmarkEnd w:id="25"/>
      <w:r w:rsidRPr="00F2496F">
        <w:rPr>
          <w:rFonts w:ascii="Times New Roman" w:eastAsia="Times New Roman" w:hAnsi="Times New Roman" w:cs="Times New Roman"/>
          <w:color w:val="000000"/>
          <w:sz w:val="28"/>
          <w:szCs w:val="28"/>
          <w:lang w:val="uz-Cyrl-UZ"/>
        </w:rPr>
        <w:t> Алоҳида иш юритиш тартибида оталикни белгилашга оид шартларни В.Я.Агашин соддагина қилиб, қуйидагича таснифлаган:</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1) боланинг ўзаро никоҳда бўлмаган шахслардан туғилганлиги;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2) оталиги тахмин қилинаётган шахснинг вафот этганлиги;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3) иш бўйича судга тааллуқли низонинг мавжуд эмаслиги.</w:t>
      </w:r>
      <w:bookmarkStart w:id="26" w:name="_ftnref88"/>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"_ftn88"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[88]</w:t>
      </w:r>
      <w:r w:rsidRPr="00F2496F">
        <w:rPr>
          <w:rFonts w:ascii="Times New Roman" w:eastAsia="Times New Roman" w:hAnsi="Times New Roman" w:cs="Times New Roman"/>
          <w:color w:val="000000"/>
          <w:sz w:val="28"/>
          <w:szCs w:val="28"/>
          <w:lang w:val="uz-Cyrl-UZ"/>
        </w:rPr>
        <w:fldChar w:fldCharType="end"/>
      </w:r>
      <w:bookmarkEnd w:id="26"/>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Назаримизда, ушбу таснифга "иш бўйича қонунда кўрсатилган тартибда тегишли далиллар билан исботлашга йўл қўйилиши" деган мазмунда қўшимча қилиб, бу туркумлашни илмий – назарий жиҳатдан амалиётда қўлласак, мақсадга мувофиқ бўлади.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Ҳуқуқшунос олимлар томонидан оталикни тан олиш ва оталик фактини белгилашга оид шартларнинг юқоридагича бўлиниши бу икки хил туркумдаги ишларнинг ўзига хос хусусиятларини очиб беради ва шулар билан бирга, исботлаш жараёнида ишга оид далилларга аниқлик киритишда муҳим аҳамият касб этади. Шу вақтга қадар ва ҳозирда ҳам амалиётда оталикни тан олиш фактини белгилашда боланинг 1968 йил 1 октябргача туғилган бўлиши асосий шартлардан бири ҳисобланади.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Ҳозирги вақтда 1968 йил 1 октябргача туғилган болаларнинг ҳаммаси вояга етганлиги сабабли бундай ишларнинг деярли кам учраши кузатилмоқда. Шунга қарамасдан, ҳозирда ҳам амалиётда оталикни тан олиш ва оталик фактини белгилашда боланинг 1968 йил 1 октябргача ёки ундан кейин туғилган бўлиши асосий шартлардан бири эканлигига судлар томонидан эътибор берилмоқда. Масалан, "1999 йил 20 сентябрда Чирчиқ шаҳар судида кўриб чиқилган 1950 йилда туғилган фуқаро Ш.М.нинг оталик фактини белгилаш тўғрисидаги фуқаролик иши кўриб чиқилган. Аризачининг кўрсатишича, унинг ота-онаси ўзаро никоҳда бўлмаганлар, шунинг учун унинг туғилганлик ҳақидаги гувоҳномасида отаси С.Х. ҳақидаги маълумотлар берилмаган. 80 йиллар ўрталарида унинг ота-онаси вафот этишган. Фуқаро Ш.М.га отасидан қолган меросни ўз номига расмийлаштириш учун туғилганлик ҳақидаги гувоҳномасига тегишли ўзгартиришлар киритиш лозим бўлган. Судга тақдим этилган оталикни тан олганлик фактини тасдиқловчи аризачи ва манфаатдор шахсларнинг тушунтиришлари, гувоҳларнинг кўрсатувлари, ёзма ва ашёвий далиллар суд томонидан ўрганиб чиқилиб, аризачи Ш.М.нинг аризаси қаноатлантирилган".</w:t>
      </w:r>
      <w:bookmarkStart w:id="27" w:name="_ftnref89"/>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"_ftn89"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[89]</w:t>
      </w:r>
      <w:r w:rsidRPr="00F2496F">
        <w:rPr>
          <w:rFonts w:ascii="Times New Roman" w:eastAsia="Times New Roman" w:hAnsi="Times New Roman" w:cs="Times New Roman"/>
          <w:color w:val="000000"/>
          <w:sz w:val="28"/>
          <w:szCs w:val="28"/>
          <w:lang w:val="uz-Cyrl-UZ"/>
        </w:rPr>
        <w:fldChar w:fldCharType="end"/>
      </w:r>
      <w:bookmarkEnd w:id="27"/>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xml:space="preserve"> Ўзбекистон Республикаси Оила кодексининг 62-моддаси 4-қисмида боланинг онаси билан никоҳда бўлмаган, лекин ўзини боланинг отаси деб тан олган шахс вафот этган тақдирда, унинг оталик факти суд томонидан </w:t>
      </w:r>
      <w:r w:rsidRPr="00F2496F">
        <w:rPr>
          <w:rFonts w:ascii="Times New Roman" w:eastAsia="Times New Roman" w:hAnsi="Times New Roman" w:cs="Times New Roman"/>
          <w:color w:val="000000"/>
          <w:sz w:val="28"/>
          <w:szCs w:val="28"/>
          <w:lang w:val="uz-Cyrl-UZ"/>
        </w:rPr>
        <w:lastRenderedPageBreak/>
        <w:t>белгиланиши мумкинлиги кўрсатиб ўтилган бўлишига қарамай, судлар томонидан иш бўйича чиқарилган ҳал қилув қарорларида оталикни тан олиш ва оталик фактларини белгилаш тушунчалари нотўғри қўлланилмоқда.</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Алоҳида иш юритиш тартибида оталикни тан олиш ва оталик фактларини белгилаш тўғрисида судда иш қўзғатиш учун Ўзбекистон Республикаси Оила кодексининг 62-моддасида кўрсатилган иш қўзғатувчи субъектларнинг аризаси асос бўлади. Мазкур ариза, айрим истисноларни ҳисобга олмаганда, Ўзбекистон Республикаси Фуқаролик процессуал кодексининг 148-149-моддалари талаблари асосида ёзилади. Аризада асосан ушбу фактни белгилаш аризачига қандай мақсадлар учун зарур эканлигини, ушбу фактни тасдиқлайдиган тегишли ҳужжатларни судсиз тартибда олиш мумкин эмаслигини ёки йўқолган ҳужжатларни тиклаб бўлмаслигини тасдиқловчи далиллар келтирилиши зарур. (Ўзбекистон Республикаси Фуқаролик процессуал кодексининг 284-моддаси). Шунингдек, аризада ишда қатнашиши мумкин бўлган манфаатдор шахслар доираси аниқ кўрсатилиши талаб этилади.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Ўзбекистон Республикаси Фуқаролик процессуал кодексининг 284-моддасига асосан, оталикни тан олиш ва оталик фактини белгилаш тўғрисидаги ишлар юридик аҳамиятга эга бўлган фактлар эканлигини ҳисобга олган ҳолда, бундай аризалар мурожаат қилувчининг турар жойидаги судга берилади ва бундай ариза (шикоят)лардан энг кам ойлик иш ҳақининг 10 фоизи миқдорида давлат божи олинади.</w:t>
      </w:r>
      <w:bookmarkStart w:id="28" w:name="_ftnref90"/>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"_ftn90"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[90]</w:t>
      </w:r>
      <w:r w:rsidRPr="00F2496F">
        <w:rPr>
          <w:rFonts w:ascii="Times New Roman" w:eastAsia="Times New Roman" w:hAnsi="Times New Roman" w:cs="Times New Roman"/>
          <w:color w:val="000000"/>
          <w:sz w:val="28"/>
          <w:szCs w:val="28"/>
          <w:lang w:val="uz-Cyrl-UZ"/>
        </w:rPr>
        <w:fldChar w:fldCharType="end"/>
      </w:r>
      <w:bookmarkEnd w:id="28"/>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Илмий тадқиқот натижалари шуни кўрсатадики, алоҳида иш юритиш тартибида оталикни белгилашда судга мурожаат қилиш ҳуқуқи боланинг онаси билан никоҳда бўлмаган, лекин ўзини боланинг отаси деб тан олинган шахснинг вафоти билан юзага келади ва бунга қарилик, узоқ муддатли касаллик, тасодифий ўлим ҳолатлари сабаб бўлади. Шунинг учун бундай ишлар бўйича ёш цензи қатъий эмас, фақат таҳлил этилган ҳал қилув қарорлари бўйичагина асосан 30 – 40 ва ундан юқори ёшдаги оналарнинг судга мурожаат қилишлари кузатилмоқда.</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Маълумотларга қараганда, 2003 йилда алоҳида иш юритиш тартибида оталикни белгилаш тўғрисида туманлараро судларга 10та иш келиб тушган бўлиб, шундан ҳал қилув қарори чиқарилгани 5та, тўлиқ қаноатлантирилгани 4та, ариза кўрмасдан қолдирилгани 3та, иш бўйича белгиланган муддатлар бузилган ҳолда ҳал қилингани 1тани ташкил қилади.</w:t>
      </w:r>
      <w:bookmarkStart w:id="29" w:name="_ftnref91"/>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"_ftn91"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[91]</w:t>
      </w:r>
      <w:r w:rsidRPr="00F2496F">
        <w:rPr>
          <w:rFonts w:ascii="Times New Roman" w:eastAsia="Times New Roman" w:hAnsi="Times New Roman" w:cs="Times New Roman"/>
          <w:color w:val="000000"/>
          <w:sz w:val="28"/>
          <w:szCs w:val="28"/>
          <w:lang w:val="uz-Cyrl-UZ"/>
        </w:rPr>
        <w:fldChar w:fldCharType="end"/>
      </w:r>
      <w:bookmarkEnd w:id="29"/>
      <w:r w:rsidRPr="00F2496F">
        <w:rPr>
          <w:rFonts w:ascii="Times New Roman" w:eastAsia="Times New Roman" w:hAnsi="Times New Roman" w:cs="Times New Roman"/>
          <w:color w:val="000000"/>
          <w:sz w:val="28"/>
          <w:szCs w:val="28"/>
          <w:lang w:val="uz-Cyrl-UZ"/>
        </w:rPr>
        <w:t> Шунингдек, 2003 йилда вилоят судига келиб тушган ишлар сони 16 тани ташкил этиб, шундан 16тасига нисбатан ҳал қилув қарори чиқарилган ва ҳаммасига нисбатан талаб тўлиқ қаноатлантирилган.</w:t>
      </w:r>
      <w:bookmarkStart w:id="30" w:name="_ftnref92"/>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"_ftn92"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[92]</w:t>
      </w:r>
      <w:r w:rsidRPr="00F2496F">
        <w:rPr>
          <w:rFonts w:ascii="Times New Roman" w:eastAsia="Times New Roman" w:hAnsi="Times New Roman" w:cs="Times New Roman"/>
          <w:color w:val="000000"/>
          <w:sz w:val="28"/>
          <w:szCs w:val="28"/>
          <w:lang w:val="uz-Cyrl-UZ"/>
        </w:rPr>
        <w:fldChar w:fldCharType="end"/>
      </w:r>
      <w:bookmarkEnd w:id="30"/>
      <w:r w:rsidRPr="00F2496F">
        <w:rPr>
          <w:rFonts w:ascii="Times New Roman" w:eastAsia="Times New Roman" w:hAnsi="Times New Roman" w:cs="Times New Roman"/>
          <w:color w:val="000000"/>
          <w:sz w:val="28"/>
          <w:szCs w:val="28"/>
          <w:lang w:val="uz-Cyrl-UZ"/>
        </w:rPr>
        <w:t xml:space="preserve"> Республика бўйича жами келиб тушган ишлар сони 157тани ташкил этиб, шундан 131тасига нисбатан ҳал қилув қарори </w:t>
      </w:r>
      <w:r w:rsidRPr="00F2496F">
        <w:rPr>
          <w:rFonts w:ascii="Times New Roman" w:eastAsia="Times New Roman" w:hAnsi="Times New Roman" w:cs="Times New Roman"/>
          <w:color w:val="000000"/>
          <w:sz w:val="28"/>
          <w:szCs w:val="28"/>
          <w:lang w:val="uz-Cyrl-UZ"/>
        </w:rPr>
        <w:lastRenderedPageBreak/>
        <w:t>чиқарилган, булардан 126таси қаноатлантирилган, 16таси кўрмасдан қолдирилган, 3тасига нисбатан иш юритиш тугатилган.</w:t>
      </w:r>
      <w:bookmarkStart w:id="31" w:name="_ftnref93"/>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"_ftn93"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[93]</w:t>
      </w:r>
      <w:r w:rsidRPr="00F2496F">
        <w:rPr>
          <w:rFonts w:ascii="Times New Roman" w:eastAsia="Times New Roman" w:hAnsi="Times New Roman" w:cs="Times New Roman"/>
          <w:color w:val="000000"/>
          <w:sz w:val="28"/>
          <w:szCs w:val="28"/>
          <w:lang w:val="uz-Cyrl-UZ"/>
        </w:rPr>
        <w:fldChar w:fldCharType="end"/>
      </w:r>
      <w:bookmarkEnd w:id="31"/>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Алоҳида тартибда иш юритишда манфаатдор шахсларнинг иштироки муҳим аҳамиятга эга бўлиб, уларнинг иштироки ишни ҳар томонлама ва тўлиқ кўриш имкониятини беради ва бу ҳақда кўпгина юридик адабиётларда ҳам таъкидлаб ўтилган.</w:t>
      </w:r>
      <w:bookmarkStart w:id="32" w:name="_ftnref94"/>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"_ftn94"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[94]</w:t>
      </w:r>
      <w:r w:rsidRPr="00F2496F">
        <w:rPr>
          <w:rFonts w:ascii="Times New Roman" w:eastAsia="Times New Roman" w:hAnsi="Times New Roman" w:cs="Times New Roman"/>
          <w:color w:val="000000"/>
          <w:sz w:val="28"/>
          <w:szCs w:val="28"/>
          <w:lang w:val="uz-Cyrl-UZ"/>
        </w:rPr>
        <w:fldChar w:fldCharType="end"/>
      </w:r>
      <w:bookmarkEnd w:id="32"/>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"Ишдан манфаатдор шахс" деганда, қонунда тегишли юридик фактнинг белгиланиши тўғрисида чиқарилган суднинг ҳал қилув қарори кимнинг субъектив ҳуқуқларига таъсир кўрсатадиган бўлса, ўша шахс (жисмоний ёки юридик) тушунилади ҳамда бунга боланинг онаси билан никоҳда бўлмаган шахснинг қариндошлари, опа-сингиллари, ака-укалари, ота-онаси, қонуний хотини ва болалари киради. Лекин суд амалиётида бу борада айрим судьялар томонидан ишдан манфаатдор шахсларнинг процессуал ҳуқуқий ҳолати бир томонлама тушунилиб, суд жараёнига уларни манфаатдор шахс сифатида эмас, балки гувоҳ тариқасида ишга жалб қилиш ҳолатлари ҳам кузатилмоқда.</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Бизнинг назаримизда, алоҳида иш юритиш тартибида оталикни тан олиш ва оталик фактларини белгилашда манфаатдор шахсларни шахсий ҳамда хизматга оид манфаатга эга бўлган шахслар сифатида гуруҳларга бўлиш мумкин бўлади. </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xml:space="preserve">Оталикни белгилашда ўз хизмат вазифасидан келиб чиқиб, манфаатдор шахслар сифатида иштирок этиши мумкин бўлган шахсларга давлат бошқарув органлари, шунингдек, жамоат ташкилотлари киради. Масалан, суд жараёнига ижтимоий таъминот органлари, ҳарбий комиссариат, маҳалла ёки хотин-қизлар қўмитаси вакили ёхуд ФҲДЁ органи жалб қилиниши мумкин. Шунингдек, ишга вафот этган шахснинг ота-онаси, қариндошлари, қонуний хотини, болалари, уларнинг шахсий ва мулкий маънодаги манфаатларига кўрилаётган иш натижаси жиддий таъсир қилмаслиги ёки уларнинг ҳуқуқ ва мажбуриятларини ўзгартириш ёхуд бекор қилишга олиб келмаслиги, улар ўртасида ўзаро низо келиб чиқмаслиги, хусусан, уларнинг мерос, уй-жой, алиментга бўлган ҳуқуқлари бузилмаслигининг олдини олиш мақсадида ишга жалб қилинадилар. Масалан, "Фуқаро Д.Р. судга ариза билан мурожаат қилиб, у 1964 йилдан бошлаб фуқаро Д.Н. билан қонуний никоҳдан ўтмаган ҳолда эр-хотин бўлиб яшаганликларини, бирга яшаш давомида саккиз нафар фарзанд кўрганлиги, улар Олот шаҳар, Шифокор кўчасидаги 1-уйда яшаб мол-мулк орттирганликлари, Д.Н. 2001 йил 28 декабр куни вафот этганлигини, турмушлари давомида бирга ишлаб топилган умумий мулкдан ўзига тегишли улушига эгалик қилиш ҳуқуқи йўқлиги учун марҳум Д.Н. билан биргаликда яшаганлик фактини тасдиқлаб беришни сўраган. Судда аризачи талабини ўзгартириб, марҳум Д.Н.нинг қарамоғида бўлганлик фактини тасдиқлашни сўраган. Қоракўл туманлараро фуқаролик ишлари </w:t>
      </w:r>
      <w:r w:rsidRPr="00F2496F">
        <w:rPr>
          <w:rFonts w:ascii="Times New Roman" w:eastAsia="Times New Roman" w:hAnsi="Times New Roman" w:cs="Times New Roman"/>
          <w:color w:val="000000"/>
          <w:sz w:val="28"/>
          <w:szCs w:val="28"/>
          <w:lang w:val="uz-Cyrl-UZ"/>
        </w:rPr>
        <w:lastRenderedPageBreak/>
        <w:t>бўйича судининг 2002 йил 25 мартдаги ҳал қилув қарори билан аризачи Д.Р.нинг аризаси қаноатлантирилиб, уни марҳум Д.Н.нинг қарамоғида 1964 йилдан 2001 йил 18 декабргача бўлганлиги ҳақидаги юридик факти тасдиқланган. Шундан сўнг, фуқаролик иши апелляция ёки кассация тартибида кўрилмаган. Иш бўйича келтирилган назорат протестига кўра, биринчи босқич судининг ҳал қилув қарори асоссиз бўлиб, бекор қилиниши лозим кўрилган. Суд Ўзбекистон Республикаси Фуқаролик процессуал кодексининг 15, 57-моддалари талабларига зид равишда ишни ҳар томонлама, тўла ва холисона ҳал қилмай, ишга тақдим этилган ҳужжатлар билан чекланиб, қўшимча ҳужжатлар талаб қилмай, ҳал қилув қарори чиқарган. Ваҳоланки, Ўзбекистон Республикаси Олий суди Пленумининг 1998 йил 11 сентябрдаги қўшимча ва ўзгартиришлар киритилган 5-ПЛ-91-сонли қарорининг 6-бандига мувофиқ “Алоҳида тартибда қўзғатиладиган ишларни судда кўришга тайёрлаш жараёнида судья қайси фуқаролар ва ташкилотлар бу ишнинг ҳал қилинишидан манфаатдор бўлишлари мумкинлиги ва суд мажлисига қатнашишга жалб қилиниши лозимлигини аниқлашга мажбур. Бу туркумдаги ишлар бўйича манфаатдор шахслар уларнинг ворислари, молия ташкилотлари, ижтимоий таъминот ва давлат суғурта ташкилотлари, ҳарбий комиссариатлар ва ҳ.к.лар бўлиши мумкин”лиги қайд этилган. Шу ўринда қайд этиш лозимки, марҳум Д.Н. фуқаро Б.Е. билан 1953 йили қонуний никоҳдан ўтиб бирга яшаган, биргаликдаги турмушлари давомида 4 нафар фарзанд кўрганлар. Д.Р. ўз аризасида ва суд мажлисида марҳум Д.Н. бошқа аёл билан қонуний никоҳда бўлганлиги ҳақида баёнот берган. Марҳум Д.Н.нинг мол-мулкига унинг болалари ва Барчишина Е. ворис бўлсалар-да, суд ишни кўришда ушбу манфаатдор шахсларни ишга жалб қилмаган ва натижада, уларнинг қонуний ҳуқуқлари бузилган.</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xml:space="preserve">Ўзбекистон Республикаси Олий судиниг юқорида келтирилган Пленуми қарорининг 9-бандида “вафот этган шахснинг қарамоғида бўлганлик фактини белгилаш, агарда бериб келинган ёрдам унга доимий ва асосий манба бўлган бўлса, мерос олиш, нафақа тайинлаш ёки зарарни тўлатиш учун аҳамиятга эгалиги, аризачи иш ҳақи, нафақа, стипендия олиб келган ёки бошқа даромад манбаига эга бўлган ҳолларда боқиб келган шахс томонидан берилган ёрдам аризачининг ҳаёт кечириши учун доимий ёки асосий манба бўлган-бўлмаганлигини суд аниқлаши керак”лиги кўрсатилган. Лекин суд марҳум Д.Н. 82 ёшда бўлганлигини, биринчи турмушидан 4та фарзанди борлигини, аризачи Д.Р. ишлаган ёки ишламаганлигини, уларнинг нафақа пуллари ҳақида тегишли маълумотларни олмаган ва уларга тегишли баҳо бермаган. Юқоридаги асосларга кўра, Қоракўл туманлараро фуқаролик ишлари бўйича судининг 2002 йил 21 мартдаги ҳал қилув қарори бекор </w:t>
      </w:r>
      <w:r w:rsidRPr="00F2496F">
        <w:rPr>
          <w:rFonts w:ascii="Times New Roman" w:eastAsia="Times New Roman" w:hAnsi="Times New Roman" w:cs="Times New Roman"/>
          <w:color w:val="000000"/>
          <w:sz w:val="28"/>
          <w:szCs w:val="28"/>
          <w:lang w:val="uz-Cyrl-UZ"/>
        </w:rPr>
        <w:lastRenderedPageBreak/>
        <w:t>қилиниб, иш янгидан кўриш учун шу суднинг бошқа таркибига юборилган.</w:t>
      </w:r>
      <w:bookmarkStart w:id="33" w:name="_ftnref95"/>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"_ftn95"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[95]</w:t>
      </w:r>
      <w:r w:rsidRPr="00F2496F">
        <w:rPr>
          <w:rFonts w:ascii="Times New Roman" w:eastAsia="Times New Roman" w:hAnsi="Times New Roman" w:cs="Times New Roman"/>
          <w:color w:val="000000"/>
          <w:sz w:val="28"/>
          <w:szCs w:val="28"/>
          <w:lang w:val="uz-Cyrl-UZ"/>
        </w:rPr>
        <w:fldChar w:fldCharType="end"/>
      </w:r>
      <w:bookmarkEnd w:id="33"/>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Кўпгина юридик адабиётларда алоҳида иш юритиш тартибида оталикни белгилаш учун судга мурожаат қилиш мақсадларини умумий ва махсус турларга бўлиниши ҳақида фикр билдирилади.</w:t>
      </w:r>
      <w:bookmarkStart w:id="34" w:name="_ftnref96"/>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"_ftn96"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[96]</w:t>
      </w:r>
      <w:r w:rsidRPr="00F2496F">
        <w:rPr>
          <w:rFonts w:ascii="Times New Roman" w:eastAsia="Times New Roman" w:hAnsi="Times New Roman" w:cs="Times New Roman"/>
          <w:color w:val="000000"/>
          <w:sz w:val="28"/>
          <w:szCs w:val="28"/>
          <w:lang w:val="uz-Cyrl-UZ"/>
        </w:rPr>
        <w:fldChar w:fldCharType="end"/>
      </w:r>
      <w:bookmarkEnd w:id="34"/>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Бизнинг фикримизча, оталикни белгилаш масаласи қайси шаклда амалга оширилмасин, у ўзида ҳамма вақт маълум мақсадларга эришишни ифодалайди.</w:t>
      </w:r>
      <w:bookmarkStart w:id="35" w:name="_ftnref97"/>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"_ftn97"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[97]</w:t>
      </w:r>
      <w:r w:rsidRPr="00F2496F">
        <w:rPr>
          <w:rFonts w:ascii="Times New Roman" w:eastAsia="Times New Roman" w:hAnsi="Times New Roman" w:cs="Times New Roman"/>
          <w:color w:val="000000"/>
          <w:sz w:val="28"/>
          <w:szCs w:val="28"/>
          <w:lang w:val="uz-Cyrl-UZ"/>
        </w:rPr>
        <w:fldChar w:fldCharType="end"/>
      </w:r>
      <w:bookmarkEnd w:id="35"/>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Чунончи, </w:t>
      </w:r>
      <w:r w:rsidRPr="00F2496F">
        <w:rPr>
          <w:rFonts w:ascii="Times New Roman" w:eastAsia="Times New Roman" w:hAnsi="Times New Roman" w:cs="Times New Roman"/>
          <w:b/>
          <w:bCs/>
          <w:color w:val="000000"/>
          <w:sz w:val="28"/>
          <w:szCs w:val="28"/>
          <w:lang w:val="uz-Cyrl-UZ"/>
        </w:rPr>
        <w:t>умумий мақсадлар</w:t>
      </w:r>
      <w:r w:rsidRPr="00F2496F">
        <w:rPr>
          <w:rFonts w:ascii="Times New Roman" w:eastAsia="Times New Roman" w:hAnsi="Times New Roman" w:cs="Times New Roman"/>
          <w:color w:val="000000"/>
          <w:sz w:val="28"/>
          <w:szCs w:val="28"/>
          <w:lang w:val="uz-Cyrl-UZ"/>
        </w:rPr>
        <w:t> деганда: она ва бола манфаатларини бутун чоралар билан ҳимоя қилиш, ҳар бир боланинг бахтли болалигини таъминлаб бериш, ҳар бир инсоннинг оилага бўлган масъулиятини ошириш, оилада болалар тарбиясини ижтимоий тарбия билан бирга қўшиб олиб бориш кабилар назарда тутилса, </w:t>
      </w:r>
      <w:r w:rsidRPr="00F2496F">
        <w:rPr>
          <w:rFonts w:ascii="Times New Roman" w:eastAsia="Times New Roman" w:hAnsi="Times New Roman" w:cs="Times New Roman"/>
          <w:b/>
          <w:bCs/>
          <w:color w:val="000000"/>
          <w:sz w:val="28"/>
          <w:szCs w:val="28"/>
          <w:lang w:val="uz-Cyrl-UZ"/>
        </w:rPr>
        <w:t>махсус мақсадлар</w:t>
      </w:r>
      <w:r w:rsidRPr="00F2496F">
        <w:rPr>
          <w:rFonts w:ascii="Times New Roman" w:eastAsia="Times New Roman" w:hAnsi="Times New Roman" w:cs="Times New Roman"/>
          <w:color w:val="000000"/>
          <w:sz w:val="28"/>
          <w:szCs w:val="28"/>
          <w:lang w:val="uz-Cyrl-UZ"/>
        </w:rPr>
        <w:t>га эса: ФҲДЁ органидаги туғилиш тўғрисидаги ёзувлар дафтарига ота ҳақидаги маълумотларни киритиш, бола отасининг кимлигини ҳис қилиши, бола отасининг қариндошлари билан муносабатга киришиши, бола учун алимент ундирилиши, меросдан ҳисса ундириш ёки меросга эгалик ҳуқуқини белгилаш тушунилади.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 xml:space="preserve">Агар аризачи билан манфаатдор шахслар ўртасида судга тааллуқли ҳуқуқ тўғрисида низо келиб чиқса, суд аризани кўрмасдан қолдириб, ишда иштирок этувчи шахсларга умумий тартибда даъво тақдим этишни таклиф қилади (ФПКнинг 282-моддаси). Масалан, "Фуқаро Ш. судга мурожаат қилиб, унга нисбатан вафот этган шахс фуқаро Б.нинг оталик фактини белгилаб беришларини сўрайди. Фуқаро Ш. ўз аризасида унинг онаси фуқаро А. вафот этган шахс билан 1980 йилдан буён биргаликда яшаб келганлигини ва натижада 1982 йили аризачи туғилганлигини, Б. вафотига қадар доимий равишда уларнинг уйига келиб турганлиги, онасининг айтишига қараганда Б.нинг қонуний оиласи бўлишига қарамасдан, 1981 йили улар ҳозирда яшаб турган уйни ҳам ўша шахс олиб берганлигини, 2002 йил 10 сентябрда аризачининг никоҳ тўйида ҳам отаси сифатида Б. бош-қош бўлиб турганлигини, ёшлигидан уни ўғлим деб тан олганлигини кўрсатади. 2003 йил январ ойида фуқаро Б. вафот этгач, 2 ойдан кейин унинг синглиси Қ.С. келиб, ушбу уй-жой унга ҳам тегишли эканлигини, ушбу уй-жой ота-онасидан қолган ҳовли-жой бузилиши натижасида давлат томонидан унинг ўрнига берилганлигини ва уйни бўшатишларини сўрайди. Суд мажлисига ишдан манфаатдор шахслар чақириладилар ва ишни мазмунан кўра бошлаган судья мерос ҳақида низо чиққанлиги муносабати билан Ўзбекистон Республикаси Фуқаролик процессуал кодексининг 282-моддасига асосланиб, аризани кўрмасдан қолдириш ҳақида ажрим чиқаради ва унда ишда иштирок </w:t>
      </w:r>
      <w:r w:rsidRPr="00F2496F">
        <w:rPr>
          <w:rFonts w:ascii="Times New Roman" w:eastAsia="Times New Roman" w:hAnsi="Times New Roman" w:cs="Times New Roman"/>
          <w:color w:val="000000"/>
          <w:sz w:val="28"/>
          <w:szCs w:val="28"/>
          <w:lang w:val="uz-Cyrl-UZ"/>
        </w:rPr>
        <w:lastRenderedPageBreak/>
        <w:t>этувчи шахсларга иш бўйича умумий тартибда даъво тақдим этишлари мумкинлиги кўрсатилади".</w:t>
      </w:r>
      <w:bookmarkStart w:id="36" w:name="_ftnref98"/>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"_ftn98"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[98]</w:t>
      </w:r>
      <w:r w:rsidRPr="00F2496F">
        <w:rPr>
          <w:rFonts w:ascii="Times New Roman" w:eastAsia="Times New Roman" w:hAnsi="Times New Roman" w:cs="Times New Roman"/>
          <w:color w:val="000000"/>
          <w:sz w:val="28"/>
          <w:szCs w:val="28"/>
          <w:lang w:val="uz-Cyrl-UZ"/>
        </w:rPr>
        <w:fldChar w:fldCharType="end"/>
      </w:r>
      <w:bookmarkEnd w:id="36"/>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Одатда оталик тушунчаси негизида биологик ва юридик асослар ётади. Агар боланинг шу отадан туғилганлиги факти, яъни биологик оталиги исботланмаса, оталикни белгилашда бошқа шартларнинг бўлишига ҳожат қолмайди. Масалан, "Аризачи К. судга мурожаат қилиб, ўғли Ж.га нисбатан вафот этган эри Х.К.нинг оталик фактини белгилаб беришларини сўраган. Судья ишда тўпланган далилларга таяниб ишга жалб қилинган манфаатдор шахсларнинг тушунтиришлари, гувоҳларнинг кўрсатувларига асосланиб, аризани қаноатлантирмаган. Бунга асос қилиб, аризачи Душанбе шаҳридан ҳомиладор ҳолатда келганлигини, вафот этган шахсга унинг холалари ўртага тушиб унаштирганликларини, вафот этган шахс 18 йил турмуш қуриб, фарзанди бўлмаганлиги сабабли олдинги турмушидан ажралганлигини, аризачи боласини бир ойдан сўнг вафот этган шахс хонадонида туққанлигини, гарчи у болани дунёга келтирмаган бўлсада, болани ўзиники деб тан олганлигини, воқеа тафсилотлари бўйича вафот этган шахснинг холалари тўғри кўрсатма бериб турганликларини суд ўзи ҳал қилув қарорида кўрсатади ва боланинг хақиқий отасига нисбатан даъво қўзғатиш орқали оталикни белгилаш тўғрисида ариза бериш мумкинлигини, ушбу ҳолатда оталик фактини белгилаш мумкин эмаслигини аризачига тушунтиради."</w:t>
      </w:r>
      <w:bookmarkStart w:id="37" w:name="_ftnref99"/>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"_ftn99"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[99]</w:t>
      </w:r>
      <w:r w:rsidRPr="00F2496F">
        <w:rPr>
          <w:rFonts w:ascii="Times New Roman" w:eastAsia="Times New Roman" w:hAnsi="Times New Roman" w:cs="Times New Roman"/>
          <w:color w:val="000000"/>
          <w:sz w:val="28"/>
          <w:szCs w:val="28"/>
          <w:lang w:val="uz-Cyrl-UZ"/>
        </w:rPr>
        <w:fldChar w:fldCharType="end"/>
      </w:r>
      <w:bookmarkEnd w:id="37"/>
      <w:r w:rsidRPr="00F2496F">
        <w:rPr>
          <w:rFonts w:ascii="Times New Roman" w:eastAsia="Times New Roman" w:hAnsi="Times New Roman" w:cs="Times New Roman"/>
          <w:color w:val="000000"/>
          <w:sz w:val="28"/>
          <w:szCs w:val="28"/>
          <w:lang w:val="uz-Cyrl-UZ"/>
        </w:rPr>
        <w:t> Бундай ҳолларда аризачига вафот этган шахснинг қарамоғида бўлганлик фактини белгилаш ёки боқувчисини йўқотганлик нафақаси олиш мумкинлигини тушунтириш лозим.</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Юридик адабиётларда оталикни тан олиш ёки оталик фактлари белгиланиши, у қайси шаклда амалга оширилганлигидан қатъи назар, ота-она ҳамда бола ўртасида ҳуқуқ ва мажбуриятлар вужудга келишига асос бўлиши таъкидланади.</w:t>
      </w:r>
      <w:bookmarkStart w:id="38" w:name="_ftnref100"/>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"_ftn100"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[100]</w:t>
      </w:r>
      <w:r w:rsidRPr="00F2496F">
        <w:rPr>
          <w:rFonts w:ascii="Times New Roman" w:eastAsia="Times New Roman" w:hAnsi="Times New Roman" w:cs="Times New Roman"/>
          <w:color w:val="000000"/>
          <w:sz w:val="28"/>
          <w:szCs w:val="28"/>
          <w:lang w:val="uz-Cyrl-UZ"/>
        </w:rPr>
        <w:fldChar w:fldCharType="end"/>
      </w:r>
      <w:bookmarkEnd w:id="38"/>
    </w:p>
    <w:p w:rsidR="00F2496F" w:rsidRPr="00F2496F" w:rsidRDefault="00F2496F" w:rsidP="00F2496F">
      <w:pPr>
        <w:spacing w:after="0" w:line="240" w:lineRule="auto"/>
        <w:jc w:val="center"/>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 </w:t>
      </w:r>
    </w:p>
    <w:p w:rsidR="00F2496F" w:rsidRPr="00F2496F" w:rsidRDefault="00F2496F" w:rsidP="00F2496F">
      <w:pPr>
        <w:spacing w:after="0" w:line="240" w:lineRule="auto"/>
        <w:jc w:val="center"/>
        <w:rPr>
          <w:rFonts w:ascii="BalticaUzbek" w:eastAsia="Times New Roman" w:hAnsi="BalticaUzbek" w:cs="Times New Roman"/>
          <w:color w:val="000000"/>
          <w:sz w:val="28"/>
          <w:szCs w:val="28"/>
        </w:rPr>
      </w:pPr>
      <w:r w:rsidRPr="00F2496F">
        <w:rPr>
          <w:rFonts w:ascii="Times New Roman" w:eastAsia="Times New Roman" w:hAnsi="Times New Roman" w:cs="Times New Roman"/>
          <w:b/>
          <w:bCs/>
          <w:color w:val="000000"/>
          <w:sz w:val="28"/>
          <w:szCs w:val="28"/>
        </w:rPr>
        <w:t>4-§.</w:t>
      </w:r>
      <w:r w:rsidRPr="00F2496F">
        <w:rPr>
          <w:rFonts w:ascii="Times New Roman" w:eastAsia="Times New Roman" w:hAnsi="Times New Roman" w:cs="Times New Roman"/>
          <w:b/>
          <w:bCs/>
          <w:color w:val="000000"/>
          <w:sz w:val="28"/>
          <w:szCs w:val="28"/>
          <w:lang w:val="uz-Cyrl-UZ"/>
        </w:rPr>
        <w:t> Оталикни белгилаш тўғрисидаги ишларнинг тааллуқлилиги ва судловлилиги</w:t>
      </w:r>
    </w:p>
    <w:p w:rsidR="00F2496F" w:rsidRPr="00F2496F" w:rsidRDefault="00F2496F" w:rsidP="00F2496F">
      <w:pPr>
        <w:spacing w:after="0" w:line="240" w:lineRule="auto"/>
        <w:jc w:val="center"/>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 </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Барча фуқаролик ишлари каби оталикни белгилаш тўғрисидаги ишларга ҳам тааллуқлиликнинг умумий қоидалари татбиқ қилинади ва шу асосда мазмунан кўриб ҳал қилинади.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 xml:space="preserve">Тааллуқлилик тушунчаси фуқароларнинг ҳуқуқ ва манфаатларини ҳимоя қилишнинг шаклларини белгилайди. Чунки ҳозирги кунда жисмоний ва юридик шахсларнинг бузилган ва низолашаётган субъектив ҳуқуқлари ва уларнинг қонун билан қўриқланадиган манфаатларини ҳимоя қилиш ваколатига эга бўлган бир қатор давлат органлари ва жамоат ташкилотлари мавжуд. Буларнинг ваколатларини бир-биридан ажратиб олишда ишларнинг </w:t>
      </w:r>
      <w:r w:rsidRPr="00F2496F">
        <w:rPr>
          <w:rFonts w:ascii="Times New Roman" w:eastAsia="Times New Roman" w:hAnsi="Times New Roman" w:cs="Times New Roman"/>
          <w:color w:val="000000"/>
          <w:sz w:val="28"/>
          <w:szCs w:val="28"/>
          <w:lang w:val="uz-Cyrl-UZ"/>
        </w:rPr>
        <w:lastRenderedPageBreak/>
        <w:t>тааллуқлилиги асосий роль ўйнайди. Маълумки, "Суд, прокуратура, ҳокимликларнинг бўлимлари, касаба уюшмаси ташкилотлари, ҳакамлар суди ҳамда фуқаролик ишларини кўриш ва ҳал қилишга ваколатли бўлган бошқа ташкилотлар фуқаролик ишларини кўриб ҳал қилувчи органлар ҳисобланади."</w:t>
      </w:r>
      <w:bookmarkStart w:id="39" w:name="_ftnref101"/>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"_ftn101"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[101]</w:t>
      </w:r>
      <w:r w:rsidRPr="00F2496F">
        <w:rPr>
          <w:rFonts w:ascii="Times New Roman" w:eastAsia="Times New Roman" w:hAnsi="Times New Roman" w:cs="Times New Roman"/>
          <w:color w:val="000000"/>
          <w:sz w:val="28"/>
          <w:szCs w:val="28"/>
          <w:lang w:val="uz-Cyrl-UZ"/>
        </w:rPr>
        <w:fldChar w:fldCharType="end"/>
      </w:r>
      <w:bookmarkEnd w:id="39"/>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Юридик адабиётларда агар низо судга тегишли бўлиб, суд уни кўриб ҳал қилишга ваколатли бўлса, судга тааллуқлилик ҳақида гап боради. Агар масала низосизликка асосан суд тартибида эмас, балки маъмурий тартибда тегишли органлар томонидан ҳал қилиниши лозим бўлса, унда иш маъмурий органларга тааллуқли бўлади.</w:t>
      </w:r>
      <w:bookmarkStart w:id="40" w:name="_ftnref102"/>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"_ftn102"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[102]</w:t>
      </w:r>
      <w:r w:rsidRPr="00F2496F">
        <w:rPr>
          <w:rFonts w:ascii="Times New Roman" w:eastAsia="Times New Roman" w:hAnsi="Times New Roman" w:cs="Times New Roman"/>
          <w:color w:val="000000"/>
          <w:sz w:val="28"/>
          <w:szCs w:val="28"/>
          <w:lang w:val="uz-Cyrl-UZ"/>
        </w:rPr>
        <w:fldChar w:fldCharType="end"/>
      </w:r>
      <w:bookmarkEnd w:id="40"/>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Оилавий ҳуқуқларни ҳимоя қилишнинг асосий шакли-бу низоларнинг суд ваколатига тегишли эканлигидир. Лекин, шу билан бирга, оила ҳуқуқига оид муносабатлардан келиб чиқадиган масалалар ФҲДЁ органларида ҳам ҳал қилинади.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Н.Кострова фикрича, оила ҳуқуқига оид низоларни кўриб ҳал қилишда тааллуқлиликнинг умумий ва махсус мезонларидан фойдаланиш мақсадга мувофиқлиги таъкидланган.</w:t>
      </w:r>
      <w:bookmarkStart w:id="41" w:name="_ftnref103"/>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"_ftn103"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[103]</w:t>
      </w:r>
      <w:r w:rsidRPr="00F2496F">
        <w:rPr>
          <w:rFonts w:ascii="Times New Roman" w:eastAsia="Times New Roman" w:hAnsi="Times New Roman" w:cs="Times New Roman"/>
          <w:color w:val="000000"/>
          <w:sz w:val="28"/>
          <w:szCs w:val="28"/>
          <w:lang w:val="uz-Cyrl-UZ"/>
        </w:rPr>
        <w:fldChar w:fldCharType="end"/>
      </w:r>
      <w:bookmarkEnd w:id="41"/>
      <w:r w:rsidRPr="00F2496F">
        <w:rPr>
          <w:rFonts w:ascii="Times New Roman" w:eastAsia="Times New Roman" w:hAnsi="Times New Roman" w:cs="Times New Roman"/>
          <w:color w:val="000000"/>
          <w:sz w:val="28"/>
          <w:szCs w:val="28"/>
          <w:lang w:val="uz-Cyrl-UZ"/>
        </w:rPr>
        <w:t> Агар ишнинг тааллуқлилиги низосизликка асосан белгиланса, бу тааллуқлиликнинг умумий мезонлари деб аталади ва бундай талаблар асосан ФҲДЁ органлари томонидан ҳал этилади. Бунга ФҲДЁ органи томонидан оталикни белгилаш тўғрисида боланинг онаси билан никоҳда бўлмаган шахснинг биргаликда ариза бериши мисол бўлади.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Агар тааллуқлилик тарафлар ўртасида низонинг мавжудлиги билан боғлиқ равишда белгиланса, бу тааллуқлиликнинг махсус мезонлари деб аталиб, бундай талаблар, албатта, суд орқали ҳал этилади. Масалан, эр ёки хотиндан бирортасининг талаби бўйича никоҳдан ажратиш тўғрисидаги талабнинг низолилиги ёхуд оталикни белгилаш тўғрисида бир томоннинг аризаси бўлмаслиги бундай талабларнинг судга тааллуқлилигидан далолат беради.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Бизнинг фикримизча, тааллуқлиликнинг умумий ва махсус мезонлари бузилган ҳуқуқни қандай ҳимоя қилишнинг шаклларини белгилашга хизмат қилади. Лекин оила ҳуқуқига оид низолар ичида шундай фуқаролик ишлари мавжудки, уларни ҳал қилиш фақат судга тааллуқлидир. Бундай ишларга никоҳни ҳақиқий эмас деб топиш, ота-оналик ҳуқуқидан маҳрум қилиш, ота-оналик ҳуқуқидан маҳрум қилмасдан туриб, болани олиб қўйиш ота-оналик ҳуқуқини тиклаш кабилар мисол бўлади. Оталикни белгилаш тўғрисидаги ишларнинг тааллуқлилигини ФҲДЁ органи ёки судга тааллуқли ишлар деб туркумлаш мумкин.</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 xml:space="preserve">Оила ҳуқуқи нормаларининг қайси бири бузилган бўлишига қараб, уларни ҳимоя қилиш усуллари ҳам турлича бўлади. Шунга кўра, ҳимоя </w:t>
      </w:r>
      <w:r w:rsidRPr="00F2496F">
        <w:rPr>
          <w:rFonts w:ascii="Times New Roman" w:eastAsia="Times New Roman" w:hAnsi="Times New Roman" w:cs="Times New Roman"/>
          <w:color w:val="000000"/>
          <w:sz w:val="28"/>
          <w:szCs w:val="28"/>
          <w:lang w:val="uz-Cyrl-UZ"/>
        </w:rPr>
        <w:lastRenderedPageBreak/>
        <w:t>қилиш суд томонидан ёки маъмурий тартибда амалга оширилиши мумкин.</w:t>
      </w:r>
      <w:bookmarkStart w:id="42" w:name="_ftnref104"/>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"_ftn104"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[104]</w:t>
      </w:r>
      <w:r w:rsidRPr="00F2496F">
        <w:rPr>
          <w:rFonts w:ascii="Times New Roman" w:eastAsia="Times New Roman" w:hAnsi="Times New Roman" w:cs="Times New Roman"/>
          <w:color w:val="000000"/>
          <w:sz w:val="28"/>
          <w:szCs w:val="28"/>
          <w:lang w:val="uz-Cyrl-UZ"/>
        </w:rPr>
        <w:fldChar w:fldCharType="end"/>
      </w:r>
      <w:bookmarkEnd w:id="42"/>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Бинобарин, оилавий ҳуқуқларни ҳимоя қилиш суд томонидан фуқаролик суд ишларини юритиш қоидалари бўйича, ушбу Кодексда назарда тутилган ҳолларда эса, васийлик ва ҳомийлик органлари ёки бошқа давлат органлари томонидан амалга оширилади (Ўзбекистон Республикаси Оила кодексининг 11-моддаси).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Оталикни суд йўли билан белгилашнинг даъво ва алоҳида иш юритиш тартибига оид тоифалари бир-биридан ўзига хос бўлган процессуал ва моддий-хуқуқий оқибатлари билан фарқланади. Булар ўртасидаги фарқлар судга мурожаат қилиш шартлари, исботлаш предмети ва иш бўйича чиқариладиган ҳал қилув қарорининг мазмунида яққол кўринади.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Одатда судья оталикни белгилаш тўғрисидаги фуқаролик ишини қўзғатиш жараёнида нафақат мазкур талабнинг судга тааллуқлилигини, балки процессуал аҳамиятга эга бўлган мавжуд ҳолатларни текшириб, ушбу талаб оталикни судда белгилаш қайси суд ишларини юритиш тартибида кўрилишини аниқлайди. Ушбу ҳолатлардан баъзи бирлари оталикни белгилаш учун судга мурожаат қилиш ҳуқуқининг асосий шартлари сифатида кўринса, айримлари талабнинг қайси суд ишларини юритиш тартибида кўрилишини белгилайди. Масалан, низонинг мавжудлиги, тарафлар томонидан ФҲДЁ органига биргаликдаги аризанинг берилмаганлик факти, ишни даъво қўзғатиш тартибида кўриб асос қилишга хос бўлса, онаси билан никоҳда бўлмаган, лекин ўзини боланинг отаси деб тан олган шахснинг вафот этганлик факти ишни алоҳида иш юритиш тартибида кўрилиишини белгилайди.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Оталикни белгилаш тўғрисидаги талаб қайси органга, яъни ФҲДЁ органи ёки судга ёхуд суднинг қайси иш юритиш турига тааллуқли бўлишидан қатъи назар, оталикни белгилаш тўғрисида иш қўзғатиш учун ягона асос бу-боланинг онаси билан оталиги тахмин қилинаётган шахс ўртасида ФҲДЁ органида қайд этилган никоҳнинг бўлмаслигидир. Бошқа ҳолатлар эса, оталикни белгилаш тўғрисидаги ишларни даъво ёки алоҳида иш юритиш тартибида кўриб чиқилишига турлича таъсир қилади. Масалан, боланинг 1968 йил 1 октябргача ёки ундан кейин туғилганлик вақти даъво тартибида иш юритишга имкон берса, алоҳида тартибда иш юритишда эса ушбу сана оталикни тан олиш ва оталик фактларини белгилашга сабаб бўлади.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Оталикни белгилаш тўғрисидаги талабнинг ФҲДЁ органига тааллуқли бўлиши учун қуйидаги шартлар мавжуд бўлиши керак:</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b/>
          <w:bCs/>
          <w:color w:val="000000"/>
          <w:sz w:val="28"/>
          <w:szCs w:val="28"/>
          <w:lang w:val="uz-Cyrl-UZ"/>
        </w:rPr>
        <w:lastRenderedPageBreak/>
        <w:t>1.</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боланинг онаси билан ўзини боланинг отаси деб тан олаётган шахс ўртасида ФҲДЁ органида қайд этилган никоҳнинг мавжуд эмаслиги;</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b/>
          <w:bCs/>
          <w:color w:val="000000"/>
          <w:sz w:val="28"/>
          <w:szCs w:val="28"/>
          <w:lang w:val="uz-Cyrl-UZ"/>
        </w:rPr>
        <w:t>2.</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боланинг онаси билан ўзини боланинг отаси деб тан олаётган шахснинг биргаликдаги аризасининг мавжудлиги;</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b/>
          <w:bCs/>
          <w:color w:val="000000"/>
          <w:sz w:val="28"/>
          <w:szCs w:val="28"/>
          <w:lang w:val="uz-Cyrl-UZ"/>
        </w:rPr>
        <w:t>3.</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она вафот этганда, она муомалага лаёқатсиз деб топилганда, онанинг қаердалигини аниқлаш имконияти бўлмаганда, она оналик ҳуқуқидан маҳрум қилинганда ўзини боланинг отаси деб тан олаётган шахснинг васийлик ва ҳомийлик органи билан келишилган аризасининг мавжудлиги;</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b/>
          <w:bCs/>
          <w:color w:val="000000"/>
          <w:sz w:val="28"/>
          <w:szCs w:val="28"/>
          <w:lang w:val="uz-Cyrl-UZ"/>
        </w:rPr>
        <w:t>4.</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 боланинг отаси суд томонидан муомалага лаёқатсиз деб топилганида ота ҳомийсининг васийлик ва ҳомийлик органи билан келишилган аризасининг мавжудлиги.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k-UA"/>
        </w:rPr>
        <w:t>      </w:t>
      </w:r>
      <w:r w:rsidRPr="00F2496F">
        <w:rPr>
          <w:rFonts w:ascii="Times New Roman" w:eastAsia="Times New Roman" w:hAnsi="Times New Roman" w:cs="Times New Roman"/>
          <w:color w:val="000000"/>
          <w:sz w:val="28"/>
          <w:szCs w:val="28"/>
          <w:lang w:val="uz-Cyrl-UZ"/>
        </w:rPr>
        <w:t>Оталикни суд йўли билан белгилашда судья иш қўзғатиш жараёнида дастлаб талабнинг оила қонунчилигининг тегишли нормаларига мос келиш-келмаслигини, талабнинг судга тааллуқли эканлигини, талабнинг қайси туркумдаги иш юритиш тартибида кўрилишини ҳал қилиши лозим.</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7"/>
          <w:szCs w:val="27"/>
        </w:rPr>
      </w:pPr>
      <w:r w:rsidRPr="00F2496F">
        <w:rPr>
          <w:rFonts w:ascii="Times New Roman" w:eastAsia="Times New Roman" w:hAnsi="Times New Roman" w:cs="Times New Roman"/>
          <w:color w:val="000000"/>
          <w:sz w:val="28"/>
          <w:szCs w:val="28"/>
          <w:lang w:val="uz-Cyrl-UZ"/>
        </w:rPr>
        <w:t>Даъволи ишларни судга тааллуқлилигининг умумий қоидаларига асосланган ҳолда оталикни белгилаш тўғрисидаги ишларнинг судга тааллуқли эканлигини қуйидаги шартларда кўриш мумкин:</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1.</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боланинг онаси билан оталиги тахмин қилинаётган шахс ўртасида ФҲДЁ органида қайд этилган никоҳнинг мавжуд эмаслиги;</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2.</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боланинг онаси билан оталиги тахмин қилинаётган шахс ўртасида ФҲДЁ органига биргаликда топширилган аризанинг бўлмаслиги;</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3.</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оталиги тахмин қилинаётган шахснинг оталикни тан олганлик ҳақидаги васийлик ва ҳомийлик органи билан келишилган аризасининг бўлмаслиги;</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4.</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боланинг асослар амалга киритилгандан кейин, яъни 1968 йил 1 октябрдан кейин туғилган бўлиши;</w:t>
      </w:r>
    </w:p>
    <w:p w:rsidR="00F2496F" w:rsidRPr="00F2496F" w:rsidRDefault="00F2496F" w:rsidP="00F2496F">
      <w:pPr>
        <w:spacing w:after="0" w:line="240" w:lineRule="auto"/>
        <w:ind w:left="720"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5.</w:t>
      </w:r>
      <w:r w:rsidRPr="00F2496F">
        <w:rPr>
          <w:rFonts w:ascii="Times New Roman" w:eastAsia="Times New Roman" w:hAnsi="Times New Roman" w:cs="Times New Roman"/>
          <w:color w:val="000000"/>
          <w:sz w:val="14"/>
          <w:szCs w:val="14"/>
          <w:lang w:val="uz-Cyrl-UZ"/>
        </w:rPr>
        <w:t>                </w:t>
      </w:r>
      <w:r w:rsidRPr="00F2496F">
        <w:rPr>
          <w:rFonts w:ascii="Times New Roman" w:eastAsia="Times New Roman" w:hAnsi="Times New Roman" w:cs="Times New Roman"/>
          <w:color w:val="000000"/>
          <w:sz w:val="28"/>
          <w:szCs w:val="28"/>
          <w:lang w:val="uz-Cyrl-UZ"/>
        </w:rPr>
        <w:t>оталиги тахмин қилинаётган шахснинг ҳаёт эканлиги.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 xml:space="preserve">ФҲДЁ органига оталикни белгилаш тўғрисида ариза берувчи субъектлар сифатида ота-она, вояга етмаган ота-онанинг қонуний вакили, муомалага лаёқатсиз отанинг ҳомийси ёки васийлик ва ҳомийлик органларини кўрсатишимиз мумкин. Шунингдек, ФҲДЁ органида отанинг аризаси асосида оталикни белгилашга қуйидаги ҳолатларда, яъни она вафот этганда; она суд томонидан муомалага лаёқатсиз деб топилганда; онанинг қаердалигини аниқлаш имконияти ёки унинг яшаш жойини белгилашнинг имконияти бўлмаганда; она оналик ҳуқуқидан маҳрум қилинганда йўл қўйилади. Бундай ҳолатларда васийлик ва ҳомийлик органининг розилиги </w:t>
      </w:r>
      <w:r w:rsidRPr="00F2496F">
        <w:rPr>
          <w:rFonts w:ascii="Times New Roman" w:eastAsia="Times New Roman" w:hAnsi="Times New Roman" w:cs="Times New Roman"/>
          <w:color w:val="000000"/>
          <w:sz w:val="28"/>
          <w:szCs w:val="28"/>
          <w:lang w:val="uz-Cyrl-UZ"/>
        </w:rPr>
        <w:lastRenderedPageBreak/>
        <w:t>олиниб, аризага онанинг ўлими ҳақидаги гувоҳнома нусхаси, онаси муомалага лаёқатсиз деб топилганлиги тўғрисидаги суд қарорининг нусхаси, онанинг оналик ҳуқуқидан маҳрум этилганлиги тўғрисидаги суд қарорининг нусхаси, ички ишлар органларининг 6 ойдан ортиқ муддат давомида боланинг онаси ҳақидаги маълумотларнинг мавжуд эмаслиги тўғрисидаги маълумотномаси илова қилинади. Шунингдек, аризага юқоридаги ҳолатларни тасдиқловчи ҳужжатларнинг нусхалари ҳамда васийлик ва ҳомийлик органининг розилиги ифодаланган ҳужжат илова қилиниши кераклиги таъкидланган.</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Судловлилик деб, суд органларига тааллуқли бўлган фуқаролик ишларининг суд тизими бўғинлари ўртасида тақсимланишига айтилади. Ишнинг судловлилигини белгилаш мазкур ишни айнан қайси суднинг кўришга ва ҳал этишга ваколатли эканлигини билдиради.</w:t>
      </w:r>
      <w:bookmarkStart w:id="43" w:name="_ftnref105"/>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"_ftn105"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[105]</w:t>
      </w:r>
      <w:r w:rsidRPr="00F2496F">
        <w:rPr>
          <w:rFonts w:ascii="Times New Roman" w:eastAsia="Times New Roman" w:hAnsi="Times New Roman" w:cs="Times New Roman"/>
          <w:color w:val="000000"/>
          <w:sz w:val="28"/>
          <w:szCs w:val="28"/>
          <w:lang w:val="uz-Cyrl-UZ"/>
        </w:rPr>
        <w:fldChar w:fldCharType="end"/>
      </w:r>
      <w:bookmarkEnd w:id="43"/>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Судловга тегишлилик, биринчидан, ҳал қилинадиган масаланинг судга тегишли бўлишини белгиласа, иккинчидан, мазкур ишнинг суд тизими бўғинлари ваколатига киришини ифодалайди. Судловлиликни аниқлашда низонинг предметига, субъектлар масаласига, уларнинг яшаш ёки мол-мулкининг турган жойига эътибор бериш талаб этилади. Муайян бир ишни ҳал қилишга қайси суд ваколатли бўлиши мумкинлигини белгилашда судловлиликнинг турдош ва ҳудудий турлари муҳим аҳамият касб этади. Ишнинг қайси судга тегишли бўлишини белгилашда кўриладиган ишнинг турига, низонинг предмети нимадан иборат бўлишига, тарафларнинг кимлар бўлишига ҳам қаралади ва судловлиликнинг бундай чегараланишига турдош судловлилик дейилади. Масалан, турдош судловлилик бўйича Ўзбекистон Республикаси ФПКнинг 14-боби нормаларига биноан, барча фуқаролик ишлари фуқаролик ишлари бўйича туманлараро, туман, вилоят ва Тошкент шаҳар, Қорақалпоғистон Республикаси фуқаролик ишлари бўйича Олий суди ҳамда Ўзбекистон Республикаси Олий суди томонидан ўз ваколати доирасида кўриб чиқилади.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 xml:space="preserve">Турдош судловлиликнинг умумий қоидасига кўра, фуқаролик ишлари биринчи инстанция судларида кўриб ҳал қилинади. Юқори судлар алоҳида ҳолатларни ҳисобга олиб, ишларни ва фуқаролик ишлари бўйича туманлараро, туман (шаҳар) судидан олиб, биринчи инстанция суди сифатида ўзининг иш юритувига қабул қилиб олишга ёки бир суддан бошқа тегишли судга ўтказишга ҳақли. Моҳият ва мазмун нуқтаи назаридан турдош судловлилик фуқаролик ишининг турига боғлиқ бўлиши билан ифодаланади. Лекин юқори судларда кўрилиши мумкин бўлган ишлар доираси қонунда аниқ белгиланмаган. Шуни эътиборга олиб, юқори судларнинг ваколатига тааллуқли фуқаролик ишлари аниқ қилиб қонуний тарзда белгилаб қўйилса, мақсадга мувофиқ бўлар эди. Бу борада шуни ҳам таъкидлаб ўтиш жоизки, </w:t>
      </w:r>
      <w:r w:rsidRPr="00F2496F">
        <w:rPr>
          <w:rFonts w:ascii="Times New Roman" w:eastAsia="Times New Roman" w:hAnsi="Times New Roman" w:cs="Times New Roman"/>
          <w:color w:val="000000"/>
          <w:sz w:val="28"/>
          <w:szCs w:val="28"/>
          <w:lang w:val="uz-Cyrl-UZ"/>
        </w:rPr>
        <w:lastRenderedPageBreak/>
        <w:t>аксарият фуқаролик ишларини кўриш ваколати Ўзбекистон Республикаси ФПКнинг 141-моддасига асосан, фуқаролик ишлари бўйича туманлараро, туман (шаҳар) судининг судловига берилган. Шунингдек, суд оталикни белгилаш ва алимент ундириш тўғрисидаги даъво талабини оталикка эътироз билдириш ва етказилган маънавий зарарни ундириш тўғрисидаги қарши даъво билан бирга юқори суд ишни биринчи инстанция тариқасида мазмунан кўриб чиқишга ҳақли.</w:t>
      </w:r>
    </w:p>
    <w:p w:rsidR="00F2496F" w:rsidRPr="00F2496F" w:rsidRDefault="00F2496F" w:rsidP="00F2496F">
      <w:pPr>
        <w:spacing w:after="0" w:line="240" w:lineRule="auto"/>
        <w:ind w:firstLine="709"/>
        <w:jc w:val="both"/>
        <w:rPr>
          <w:rFonts w:ascii="BalticaUzbek" w:eastAsia="Times New Roman" w:hAnsi="BalticaUzbek" w:cs="Times New Roman"/>
          <w:color w:val="000000"/>
          <w:sz w:val="28"/>
          <w:szCs w:val="28"/>
        </w:rPr>
      </w:pPr>
      <w:r w:rsidRPr="00F2496F">
        <w:rPr>
          <w:rFonts w:ascii="Times New Roman" w:eastAsia="Times New Roman" w:hAnsi="Times New Roman" w:cs="Times New Roman"/>
          <w:color w:val="000000"/>
          <w:sz w:val="28"/>
          <w:szCs w:val="28"/>
          <w:lang w:val="uz-Cyrl-UZ"/>
        </w:rPr>
        <w:t>Оталикни белгилаш тўғрисидаги ишларнинг даъволи ишлар туркумига мансублигини ҳисобга олган ҳолда, Ўзбекистон Республикаси ФПКнинг 241-моддасига асосан, умумий қоида бўйича жавобгарнинг доимий яшаб турган ёки доимий машғул бўлган жойидаги судга берилади. Агар жавобгарнинг яшаш жойи номаълум бўлса, унинг мол-мулки турган жойдаги ёки унинг охирги яшаш жойидаги судга мурожаат қилинади. Шу билан бирга, фуқароларнинг ҳуқуқ ва манфаатлари ҳисобга олинган ҳолда даъвогар алимент ундириш тўғрисидаги, оталикни белгилаш ҳақидаги ва майиб бўлганлик ҳамда соғлиққа бошқача тарзда шикаст етказганлик ёхуд боқувчисининг ўлими натижасида кўрилган зарар ўрнини қоплаш тўғрисидаги даъволарни ўзи яшаб турган жойдаги судга ҳам тақдим этиши мумкин ва судловлиликнинг бундай шакли муқобил (альтернатив) судловлилик деб юритилади.</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Кўпгина ҳолларда оталикни белгилаш тўғрисидаги даъволарда бир вақтнинг ўзида болага нисбатан алимент ундириш тўғрисидаги талаб ҳам келтирилиши мумкин. Бундай ҳолларда альтернатив судловлилик қоидаларига риоя қилиниши керак. Шунга асосан, бундай даъволар Ўзбекистон Республикаси ФПКнинг 145-моддасига кўра, жавобгарнинг турар жойи ёки Ўзбекистон Республикаси ФПКнинг 241-моддаси 3-қисмига мувофиқ, даъвогарнинг турар жойидаги судга берилиши мумкин.</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rPr>
      </w:pPr>
      <w:r w:rsidRPr="00F2496F">
        <w:rPr>
          <w:rFonts w:ascii="Times New Roman" w:eastAsia="Times New Roman" w:hAnsi="Times New Roman" w:cs="Times New Roman"/>
          <w:color w:val="000000"/>
          <w:sz w:val="28"/>
          <w:szCs w:val="28"/>
          <w:lang w:val="uz-Cyrl-UZ"/>
        </w:rPr>
        <w:t>Оталикни белгилаш тўғрисидаги ишларнинг алоҳида иш юритиш тартибида ҳам кўриб чиқилишини инобатга олсак, бундай туркумдаги аризалар аризачи яшаб турган жойдаги судга берилади (Ўзбекистон Республикаси Фуқаролик процессуал кодексининг 284-моддаси). Юридик адабиётларда судловлиликнинг ушбу турини ўзгармас, мустасно судловлилик деб ҳам аташ мумкинлиги таъкидланган.</w:t>
      </w:r>
      <w:bookmarkStart w:id="44" w:name="_ftnref106"/>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"_ftn106"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[106]</w:t>
      </w:r>
      <w:r w:rsidRPr="00F2496F">
        <w:rPr>
          <w:rFonts w:ascii="Times New Roman" w:eastAsia="Times New Roman" w:hAnsi="Times New Roman" w:cs="Times New Roman"/>
          <w:color w:val="000000"/>
          <w:sz w:val="28"/>
          <w:szCs w:val="28"/>
          <w:lang w:val="uz-Cyrl-UZ"/>
        </w:rPr>
        <w:fldChar w:fldCharType="end"/>
      </w:r>
      <w:bookmarkEnd w:id="44"/>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 xml:space="preserve">Шуни ҳам таъкидлаш жоизки, суд амалиётида айрим ҳолларда судловлиликни белгилаш қоидаларининг бузилиши ҳам кузатилмоқда. Масалан, Пастдарғом туман судига даъвогар О. Г. жавобгар Ҳ.Н.га нисбатан 1995 йилда туғилган ўғли Д. фойдасига оталикни белгилаш ва алимент ундириш тўғрисида мурожаат қилган. Иш материалларида жавобгар Ҳ.Н.нинг боланинг отаси эканлигини тан олганлиги ҳақидаги аризаси мавжуд. Суднинг ҳал қилув қарорига кўра, Ҳ.Н.дан фақат алимент </w:t>
      </w:r>
      <w:r w:rsidRPr="00F2496F">
        <w:rPr>
          <w:rFonts w:ascii="Times New Roman" w:eastAsia="Times New Roman" w:hAnsi="Times New Roman" w:cs="Times New Roman"/>
          <w:color w:val="000000"/>
          <w:sz w:val="28"/>
          <w:szCs w:val="28"/>
          <w:lang w:val="uz-Cyrl-UZ"/>
        </w:rPr>
        <w:lastRenderedPageBreak/>
        <w:t>ундирилган, оталикни белгилаш масаласи эса очиқ қолдирилган.</w:t>
      </w:r>
      <w:bookmarkStart w:id="45" w:name="_ftnref107"/>
      <w:r w:rsidRPr="00F2496F">
        <w:rPr>
          <w:rFonts w:ascii="Times New Roman" w:eastAsia="Times New Roman" w:hAnsi="Times New Roman" w:cs="Times New Roman"/>
          <w:color w:val="000000"/>
          <w:sz w:val="28"/>
          <w:szCs w:val="28"/>
          <w:lang w:val="uz-Cyrl-UZ"/>
        </w:rPr>
        <w:fldChar w:fldCharType="begin"/>
      </w:r>
      <w:r w:rsidRPr="00F2496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"_ftn107" \o "" </w:instrText>
      </w:r>
      <w:r w:rsidRPr="00F2496F">
        <w:rPr>
          <w:rFonts w:ascii="Times New Roman" w:eastAsia="Times New Roman" w:hAnsi="Times New Roman" w:cs="Times New Roman"/>
          <w:color w:val="000000"/>
          <w:sz w:val="28"/>
          <w:szCs w:val="28"/>
          <w:lang w:val="uz-Cyrl-UZ"/>
        </w:rPr>
        <w:fldChar w:fldCharType="separate"/>
      </w:r>
      <w:r w:rsidRPr="00F2496F">
        <w:rPr>
          <w:rFonts w:ascii="Times New Roman" w:eastAsia="Times New Roman" w:hAnsi="Times New Roman" w:cs="Times New Roman"/>
          <w:color w:val="0000FF"/>
          <w:sz w:val="28"/>
          <w:szCs w:val="28"/>
          <w:u w:val="single"/>
          <w:vertAlign w:val="superscript"/>
          <w:lang w:val="uz-Cyrl-UZ"/>
        </w:rPr>
        <w:t>[107]</w:t>
      </w:r>
      <w:r w:rsidRPr="00F2496F">
        <w:rPr>
          <w:rFonts w:ascii="Times New Roman" w:eastAsia="Times New Roman" w:hAnsi="Times New Roman" w:cs="Times New Roman"/>
          <w:color w:val="000000"/>
          <w:sz w:val="28"/>
          <w:szCs w:val="28"/>
          <w:lang w:val="uz-Cyrl-UZ"/>
        </w:rPr>
        <w:fldChar w:fldCharType="end"/>
      </w:r>
      <w:bookmarkEnd w:id="45"/>
      <w:r w:rsidRPr="00F2496F">
        <w:rPr>
          <w:rFonts w:ascii="Times New Roman" w:eastAsia="Times New Roman" w:hAnsi="Times New Roman" w:cs="Times New Roman"/>
          <w:color w:val="000000"/>
          <w:sz w:val="28"/>
          <w:szCs w:val="28"/>
          <w:lang w:val="uz-Cyrl-UZ"/>
        </w:rPr>
        <w:t> Юқоридаги каби қонун бузилиш ҳолатларига йўл қўймаслик мақсадида судья судловлилик масаласини аризани қабул қилиш ва ҳаттоки ишни кўриш жараёнида ҳам аниқ белгиланишини таъминлаши лозим.</w:t>
      </w:r>
    </w:p>
    <w:p w:rsidR="00F2496F" w:rsidRPr="00F2496F" w:rsidRDefault="00F2496F" w:rsidP="00F2496F">
      <w:pPr>
        <w:spacing w:after="0" w:line="240" w:lineRule="auto"/>
        <w:ind w:firstLine="709"/>
        <w:jc w:val="both"/>
        <w:rPr>
          <w:rFonts w:ascii="Times New Roman" w:eastAsia="Times New Roman" w:hAnsi="Times New Roman" w:cs="Times New Roman"/>
          <w:color w:val="000000"/>
          <w:sz w:val="27"/>
          <w:szCs w:val="27"/>
          <w:lang w:val="uz-Cyrl-UZ"/>
        </w:rPr>
      </w:pPr>
      <w:r w:rsidRPr="00F2496F">
        <w:rPr>
          <w:rFonts w:ascii="Times New Roman" w:eastAsia="Times New Roman" w:hAnsi="Times New Roman" w:cs="Times New Roman"/>
          <w:color w:val="000000"/>
          <w:sz w:val="28"/>
          <w:szCs w:val="28"/>
          <w:lang w:val="uz-Cyrl-UZ"/>
        </w:rPr>
        <w:t>Фуқаролик жамияти ҳар бир шахсга низоларни ҳал қилишнинг турли воситаларидан фойдаланиш имкониятини яратганлиги боис мазкур тоифадаги ишларнинг тааллуқлилиги ва судловлилигини белгилашда фуқаролик процессуал нормалари тарафларнинг эрки-иродасини ҳисобга олган ҳолда уларга танлаш имкониятини беради. Бу қулайликлар эса низоларнинг ўз вақтида ва тўғри ҳал қилинишига шароит яратади.</w:t>
      </w:r>
    </w:p>
    <w:p w:rsidR="003F6A17" w:rsidRPr="00F2496F" w:rsidRDefault="003F6A17">
      <w:pPr>
        <w:rPr>
          <w:lang w:val="uz-Cyrl-UZ"/>
        </w:rPr>
      </w:pPr>
      <w:bookmarkStart w:id="46" w:name="_GoBack"/>
      <w:bookmarkEnd w:id="46"/>
    </w:p>
    <w:sectPr w:rsidR="003F6A17" w:rsidRPr="00F2496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96F"/>
    <w:rsid w:val="003F6A17"/>
    <w:rsid w:val="00F24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2496F"/>
  </w:style>
  <w:style w:type="character" w:styleId="a3">
    <w:name w:val="Hyperlink"/>
    <w:basedOn w:val="a0"/>
    <w:uiPriority w:val="99"/>
    <w:semiHidden/>
    <w:unhideWhenUsed/>
    <w:rsid w:val="00F2496F"/>
    <w:rPr>
      <w:color w:val="0000FF"/>
      <w:u w:val="single"/>
    </w:rPr>
  </w:style>
  <w:style w:type="character" w:styleId="a4">
    <w:name w:val="footnote reference"/>
    <w:basedOn w:val="a0"/>
    <w:uiPriority w:val="99"/>
    <w:semiHidden/>
    <w:unhideWhenUsed/>
    <w:rsid w:val="00F2496F"/>
  </w:style>
  <w:style w:type="paragraph" w:customStyle="1" w:styleId="bodytextindent">
    <w:name w:val="bodytextindent"/>
    <w:basedOn w:val="a"/>
    <w:rsid w:val="00F2496F"/>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3"/>
    <w:basedOn w:val="a"/>
    <w:link w:val="30"/>
    <w:uiPriority w:val="99"/>
    <w:semiHidden/>
    <w:unhideWhenUsed/>
    <w:rsid w:val="00F249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F2496F"/>
    <w:rPr>
      <w:rFonts w:ascii="Times New Roman" w:eastAsia="Times New Roman" w:hAnsi="Times New Roman" w:cs="Times New Roman"/>
      <w:sz w:val="24"/>
      <w:szCs w:val="24"/>
    </w:rPr>
  </w:style>
  <w:style w:type="paragraph" w:styleId="a5">
    <w:name w:val="Body Text"/>
    <w:basedOn w:val="a"/>
    <w:link w:val="a6"/>
    <w:uiPriority w:val="99"/>
    <w:semiHidden/>
    <w:unhideWhenUsed/>
    <w:rsid w:val="00F249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99"/>
    <w:semiHidden/>
    <w:rsid w:val="00F2496F"/>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F249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F2496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2496F"/>
  </w:style>
  <w:style w:type="character" w:styleId="a3">
    <w:name w:val="Hyperlink"/>
    <w:basedOn w:val="a0"/>
    <w:uiPriority w:val="99"/>
    <w:semiHidden/>
    <w:unhideWhenUsed/>
    <w:rsid w:val="00F2496F"/>
    <w:rPr>
      <w:color w:val="0000FF"/>
      <w:u w:val="single"/>
    </w:rPr>
  </w:style>
  <w:style w:type="character" w:styleId="a4">
    <w:name w:val="footnote reference"/>
    <w:basedOn w:val="a0"/>
    <w:uiPriority w:val="99"/>
    <w:semiHidden/>
    <w:unhideWhenUsed/>
    <w:rsid w:val="00F2496F"/>
  </w:style>
  <w:style w:type="paragraph" w:customStyle="1" w:styleId="bodytextindent">
    <w:name w:val="bodytextindent"/>
    <w:basedOn w:val="a"/>
    <w:rsid w:val="00F2496F"/>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3"/>
    <w:basedOn w:val="a"/>
    <w:link w:val="30"/>
    <w:uiPriority w:val="99"/>
    <w:semiHidden/>
    <w:unhideWhenUsed/>
    <w:rsid w:val="00F249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F2496F"/>
    <w:rPr>
      <w:rFonts w:ascii="Times New Roman" w:eastAsia="Times New Roman" w:hAnsi="Times New Roman" w:cs="Times New Roman"/>
      <w:sz w:val="24"/>
      <w:szCs w:val="24"/>
    </w:rPr>
  </w:style>
  <w:style w:type="paragraph" w:styleId="a5">
    <w:name w:val="Body Text"/>
    <w:basedOn w:val="a"/>
    <w:link w:val="a6"/>
    <w:uiPriority w:val="99"/>
    <w:semiHidden/>
    <w:unhideWhenUsed/>
    <w:rsid w:val="00F249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99"/>
    <w:semiHidden/>
    <w:rsid w:val="00F2496F"/>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F249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F2496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24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9794</Words>
  <Characters>55827</Characters>
  <Application>Microsoft Office Word</Application>
  <DocSecurity>0</DocSecurity>
  <Lines>465</Lines>
  <Paragraphs>130</Paragraphs>
  <ScaleCrop>false</ScaleCrop>
  <Company>Home</Company>
  <LinksUpToDate>false</LinksUpToDate>
  <CharactersWithSpaces>65491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2012-12-06T08:57:00Z</dcterms:created>
  <dcterms:modified xsi:type="dcterms:W3CDTF">2012-12-06T08:57:00Z</dcterms:modified>
</cp:coreProperties>
</file>